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387" w:rsidRDefault="00A63387" w:rsidP="00A6338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A63387" w:rsidRDefault="00A63387" w:rsidP="00A63387">
      <w:pPr>
        <w:autoSpaceDE/>
        <w:jc w:val="right"/>
        <w:rPr>
          <w:rFonts w:ascii="Arial" w:hAnsi="Arial" w:cs="Arial"/>
          <w:i/>
          <w:sz w:val="22"/>
        </w:rPr>
      </w:pPr>
    </w:p>
    <w:p w:rsidR="00A63387" w:rsidRDefault="00A63387" w:rsidP="00A63387">
      <w:pPr>
        <w:autoSpaceDE/>
        <w:jc w:val="right"/>
        <w:rPr>
          <w:rFonts w:ascii="Arial" w:hAnsi="Arial" w:cs="Arial"/>
          <w:b/>
          <w:bCs/>
        </w:rPr>
      </w:pPr>
    </w:p>
    <w:p w:rsidR="00A63387" w:rsidRDefault="00A63387" w:rsidP="00A63387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A63387" w:rsidRDefault="00A63387" w:rsidP="00A6338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63387" w:rsidTr="007F3C5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63387" w:rsidRDefault="00F0223F" w:rsidP="007F3C5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Sztuka argumentacji</w:t>
            </w:r>
          </w:p>
        </w:tc>
      </w:tr>
      <w:tr w:rsidR="00A63387" w:rsidRPr="00B14631" w:rsidTr="007F3C5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63387" w:rsidRPr="00B14631" w:rsidRDefault="00E06C3E" w:rsidP="007F3C5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The art of argumentation</w:t>
            </w:r>
            <w:bookmarkStart w:id="0" w:name="_GoBack"/>
            <w:bookmarkEnd w:id="0"/>
          </w:p>
        </w:tc>
      </w:tr>
    </w:tbl>
    <w:p w:rsidR="00A63387" w:rsidRPr="00B14631" w:rsidRDefault="00A63387" w:rsidP="00A6338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63387" w:rsidTr="007F3C5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63387" w:rsidRDefault="00A63387" w:rsidP="007F3C5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A63387" w:rsidRDefault="00A63387" w:rsidP="00A63387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63387" w:rsidTr="007F3C5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Ryszka-Kurczab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63387" w:rsidRPr="00FB150D" w:rsidTr="007F3C5D">
        <w:trPr>
          <w:trHeight w:val="1365"/>
        </w:trPr>
        <w:tc>
          <w:tcPr>
            <w:tcW w:w="9640" w:type="dxa"/>
          </w:tcPr>
          <w:p w:rsidR="00A63387" w:rsidRPr="00FB150D" w:rsidRDefault="00A63387" w:rsidP="00FB150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B150D">
              <w:rPr>
                <w:rFonts w:ascii="Arial" w:hAnsi="Arial" w:cs="Arial"/>
                <w:sz w:val="22"/>
                <w:szCs w:val="22"/>
              </w:rPr>
              <w:t xml:space="preserve">Kurs ma na celu zapoznanie studentów z problematyką </w:t>
            </w:r>
            <w:r w:rsidR="00690EAA" w:rsidRPr="00FB150D">
              <w:rPr>
                <w:rFonts w:ascii="Arial" w:hAnsi="Arial" w:cs="Arial"/>
                <w:sz w:val="22"/>
                <w:szCs w:val="22"/>
              </w:rPr>
              <w:t>argumentacji</w:t>
            </w:r>
            <w:r w:rsidR="00FB150D" w:rsidRPr="00FB150D">
              <w:rPr>
                <w:rFonts w:ascii="Arial" w:hAnsi="Arial" w:cs="Arial"/>
                <w:sz w:val="22"/>
                <w:szCs w:val="22"/>
              </w:rPr>
              <w:t>:</w:t>
            </w:r>
            <w:r w:rsidR="00690EAA" w:rsidRPr="00FB150D">
              <w:rPr>
                <w:rFonts w:ascii="Arial" w:hAnsi="Arial" w:cs="Arial"/>
                <w:sz w:val="22"/>
                <w:szCs w:val="22"/>
              </w:rPr>
              <w:t xml:space="preserve"> jej specyfiką, a także  możliwościami i ograniczeniami</w:t>
            </w:r>
            <w:r w:rsidR="002B623D" w:rsidRPr="00FB150D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="00FB150D" w:rsidRPr="00FB150D">
              <w:rPr>
                <w:rFonts w:ascii="Arial" w:hAnsi="Arial" w:cs="Arial"/>
                <w:sz w:val="22"/>
                <w:szCs w:val="22"/>
              </w:rPr>
              <w:t>oszczególnych typów argumentów</w:t>
            </w:r>
            <w:r w:rsidR="002B623D" w:rsidRPr="00FB150D">
              <w:rPr>
                <w:rFonts w:ascii="Arial" w:hAnsi="Arial" w:cs="Arial"/>
                <w:sz w:val="22"/>
                <w:szCs w:val="22"/>
              </w:rPr>
              <w:t xml:space="preserve"> w różnych sytuacjach komunikacyjnych.</w:t>
            </w:r>
            <w:r w:rsidR="002B623D" w:rsidRPr="00FB15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690EAA" w:rsidRPr="00FB150D">
              <w:rPr>
                <w:rFonts w:ascii="Arial" w:hAnsi="Arial" w:cs="Arial"/>
                <w:sz w:val="22"/>
                <w:szCs w:val="22"/>
              </w:rPr>
              <w:t xml:space="preserve">Uczestnicy </w:t>
            </w:r>
            <w:r w:rsidR="002B623D" w:rsidRPr="00FB150D">
              <w:rPr>
                <w:rFonts w:ascii="Arial" w:hAnsi="Arial" w:cs="Arial"/>
                <w:sz w:val="22"/>
                <w:szCs w:val="22"/>
              </w:rPr>
              <w:t xml:space="preserve">poznają retoryczny </w:t>
            </w:r>
            <w:r w:rsidR="002B623D" w:rsidRPr="00FB15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podział argumentów (logiczne, patetyczne, etyczne; probacyjne i refutacyjne) oraz </w:t>
            </w:r>
            <w:r w:rsidR="00690EAA" w:rsidRPr="00FB150D">
              <w:rPr>
                <w:rFonts w:ascii="Arial" w:hAnsi="Arial" w:cs="Arial"/>
                <w:sz w:val="22"/>
                <w:szCs w:val="22"/>
              </w:rPr>
              <w:t>zaznajomią się z</w:t>
            </w:r>
            <w:r w:rsidR="002B623D" w:rsidRPr="00FB150D">
              <w:rPr>
                <w:rFonts w:ascii="Arial" w:hAnsi="Arial" w:cs="Arial"/>
                <w:sz w:val="22"/>
                <w:szCs w:val="22"/>
              </w:rPr>
              <w:t xml:space="preserve"> podstawowymi zasadami</w:t>
            </w:r>
            <w:r w:rsidR="00690EAA" w:rsidRPr="00FB150D">
              <w:rPr>
                <w:rFonts w:ascii="Arial" w:hAnsi="Arial" w:cs="Arial"/>
                <w:sz w:val="22"/>
                <w:szCs w:val="22"/>
              </w:rPr>
              <w:t xml:space="preserve"> budowania rzetelnej, spójnej i przekonującej argumentacji, dobieranej stosownie do typu odbiorców, rodzaju problemu, celu wypowiedzi.</w:t>
            </w:r>
            <w:r w:rsidR="002B623D" w:rsidRPr="00FB150D">
              <w:rPr>
                <w:rFonts w:ascii="Arial" w:hAnsi="Arial" w:cs="Arial"/>
                <w:sz w:val="22"/>
                <w:szCs w:val="22"/>
              </w:rPr>
              <w:t xml:space="preserve"> Podczas zajęć studenci będą mieli możliwość rozwinięcia własnych umiejętności argumentacyjnych. </w:t>
            </w:r>
            <w:r w:rsidR="00FB150D" w:rsidRPr="00FB150D">
              <w:rPr>
                <w:rFonts w:ascii="Arial" w:hAnsi="Arial" w:cs="Arial"/>
                <w:sz w:val="22"/>
                <w:szCs w:val="22"/>
              </w:rPr>
              <w:t>Kurs prowadzony w języku polskim.</w:t>
            </w: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63387" w:rsidTr="007F3C5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63387" w:rsidRDefault="00A63387" w:rsidP="007F3C5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A63387" w:rsidRDefault="00A63387" w:rsidP="007F3C5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A63387" w:rsidRDefault="00A63387" w:rsidP="007F3C5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A63387" w:rsidTr="007F3C5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63387" w:rsidRDefault="00A63387" w:rsidP="007F3C5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A63387" w:rsidRDefault="00A63387" w:rsidP="007F3C5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A63387" w:rsidTr="007F3C5D">
        <w:tc>
          <w:tcPr>
            <w:tcW w:w="1941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63387" w:rsidRDefault="00A63387" w:rsidP="007F3C5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A63387" w:rsidRDefault="00A63387" w:rsidP="007F3C5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4"/>
        </w:rPr>
      </w:pPr>
    </w:p>
    <w:p w:rsidR="00A63387" w:rsidRDefault="00A63387" w:rsidP="00A63387">
      <w:pPr>
        <w:rPr>
          <w:rFonts w:ascii="Arial" w:hAnsi="Arial" w:cs="Arial"/>
          <w:sz w:val="22"/>
          <w:szCs w:val="14"/>
        </w:rPr>
      </w:pPr>
    </w:p>
    <w:p w:rsidR="00A63387" w:rsidRDefault="00A63387" w:rsidP="00A63387">
      <w:pPr>
        <w:rPr>
          <w:rFonts w:ascii="Arial" w:hAnsi="Arial" w:cs="Arial"/>
          <w:sz w:val="22"/>
          <w:szCs w:val="14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63387" w:rsidTr="007F3C5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63387" w:rsidTr="007F3C5D">
        <w:trPr>
          <w:cantSplit/>
          <w:trHeight w:val="1838"/>
        </w:trPr>
        <w:tc>
          <w:tcPr>
            <w:tcW w:w="1979" w:type="dxa"/>
            <w:vMerge/>
          </w:tcPr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B150D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Student ma podstawowa wiedzę na temat </w:t>
            </w:r>
            <w:r w:rsidR="00FB150D">
              <w:rPr>
                <w:rFonts w:ascii="Arial" w:hAnsi="Arial" w:cs="Arial"/>
                <w:sz w:val="20"/>
                <w:szCs w:val="20"/>
              </w:rPr>
              <w:t>argumentacji i perswazji</w:t>
            </w:r>
            <w:r>
              <w:rPr>
                <w:rFonts w:ascii="Arial" w:hAnsi="Arial" w:cs="Arial"/>
                <w:sz w:val="20"/>
                <w:szCs w:val="20"/>
              </w:rPr>
              <w:t xml:space="preserve">. Zna </w:t>
            </w:r>
            <w:r w:rsidR="005E448E">
              <w:rPr>
                <w:rFonts w:ascii="Arial" w:hAnsi="Arial" w:cs="Arial"/>
                <w:sz w:val="20"/>
                <w:szCs w:val="20"/>
              </w:rPr>
              <w:t xml:space="preserve">główne współczesne nurty </w:t>
            </w:r>
          </w:p>
          <w:p w:rsidR="00A63387" w:rsidRDefault="005E448E" w:rsidP="005E44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badaniach nad argumentacją, a zwłaszcza retoryczne ujęcie argumentacji</w:t>
            </w: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Pr="005E448E" w:rsidRDefault="00A63387" w:rsidP="005E44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Pr="005E448E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5E448E" w:rsidRPr="005E448E">
              <w:rPr>
                <w:rFonts w:ascii="Arial" w:hAnsi="Arial" w:cs="Arial"/>
                <w:sz w:val="20"/>
                <w:szCs w:val="20"/>
              </w:rPr>
              <w:t xml:space="preserve">ma pogłębioną wiedzę o powiązaniach problematyki argumentacyjnej z dyscyplinami naukowymi właściwymi filologii (zwłaszcza językoznawstwu i retoryce) </w:t>
            </w: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W07, W06</w:t>
            </w: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5E448E" w:rsidP="007F3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63387" w:rsidTr="007F3C5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63387" w:rsidTr="007F3C5D">
        <w:trPr>
          <w:cantSplit/>
          <w:trHeight w:val="2116"/>
        </w:trPr>
        <w:tc>
          <w:tcPr>
            <w:tcW w:w="1985" w:type="dxa"/>
            <w:vMerge/>
          </w:tcPr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Student potrafi analizować i interpretować różne typy </w:t>
            </w:r>
            <w:r w:rsidR="005E448E">
              <w:rPr>
                <w:rFonts w:ascii="Arial" w:hAnsi="Arial" w:cs="Arial"/>
                <w:sz w:val="20"/>
                <w:szCs w:val="20"/>
              </w:rPr>
              <w:t xml:space="preserve">dyskursów </w:t>
            </w:r>
            <w:r>
              <w:rPr>
                <w:rFonts w:ascii="Arial" w:hAnsi="Arial" w:cs="Arial"/>
                <w:sz w:val="20"/>
                <w:szCs w:val="20"/>
              </w:rPr>
              <w:t>pod ką</w:t>
            </w:r>
            <w:r w:rsidR="005E448E">
              <w:rPr>
                <w:rFonts w:ascii="Arial" w:hAnsi="Arial" w:cs="Arial"/>
                <w:sz w:val="20"/>
                <w:szCs w:val="20"/>
              </w:rPr>
              <w:t>tem zawartych w nich informacji oraz argumentacji.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448E">
              <w:rPr>
                <w:rFonts w:ascii="Arial" w:hAnsi="Arial" w:cs="Arial"/>
                <w:sz w:val="20"/>
                <w:szCs w:val="20"/>
              </w:rPr>
              <w:t>Potrafi poddać je krytycznej ocenie, uwzględniając możliwość zastosowania technik manipulacyjnych</w:t>
            </w: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FA3157" w:rsidRPr="00FA315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  <w:r w:rsidRPr="00FA3157">
              <w:rPr>
                <w:rFonts w:ascii="Arial" w:hAnsi="Arial" w:cs="Arial"/>
                <w:sz w:val="20"/>
                <w:szCs w:val="20"/>
              </w:rPr>
              <w:t xml:space="preserve">U02: Umie </w:t>
            </w:r>
            <w:r w:rsidR="00FA3157" w:rsidRPr="00FA3157">
              <w:rPr>
                <w:rFonts w:ascii="Arial" w:hAnsi="Arial" w:cs="Arial"/>
                <w:sz w:val="20"/>
                <w:szCs w:val="20"/>
              </w:rPr>
              <w:t>budować rzetelną, spójną i przekonującą argumentację, formułować argumenty stosownie do typu odbiorców, rodzaju problemu, celu wypowiedzi</w:t>
            </w:r>
          </w:p>
          <w:p w:rsidR="00A63387" w:rsidRPr="00FA315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  <w:r w:rsidRPr="00FA315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="00FA3157">
              <w:rPr>
                <w:rFonts w:ascii="Arial" w:hAnsi="Arial" w:cs="Arial"/>
                <w:sz w:val="20"/>
                <w:szCs w:val="20"/>
              </w:rPr>
              <w:t>, U07</w:t>
            </w: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FA3157" w:rsidRDefault="00FA315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FA3157" w:rsidRDefault="00FA315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FA3157" w:rsidP="007F3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63387" w:rsidTr="007F3C5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63387" w:rsidRDefault="00A63387" w:rsidP="007F3C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63387" w:rsidTr="007F3C5D">
        <w:trPr>
          <w:cantSplit/>
          <w:trHeight w:val="1984"/>
        </w:trPr>
        <w:tc>
          <w:tcPr>
            <w:tcW w:w="1985" w:type="dxa"/>
            <w:vMerge/>
          </w:tcPr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Uczestnik kursu rozumie potrzebę ustawicznego dokształcania się na temat </w:t>
            </w:r>
            <w:r w:rsidR="00FA3157">
              <w:rPr>
                <w:rFonts w:ascii="Arial" w:hAnsi="Arial" w:cs="Arial"/>
                <w:sz w:val="20"/>
                <w:szCs w:val="20"/>
              </w:rPr>
              <w:t xml:space="preserve">argumentacji i </w:t>
            </w:r>
            <w:r>
              <w:rPr>
                <w:rFonts w:ascii="Arial" w:hAnsi="Arial" w:cs="Arial"/>
                <w:sz w:val="20"/>
                <w:szCs w:val="20"/>
              </w:rPr>
              <w:t>środków perswazji.</w:t>
            </w:r>
          </w:p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63387" w:rsidRDefault="00A63387" w:rsidP="007F3C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K01.</w:t>
            </w: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63387" w:rsidTr="007F3C5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63387" w:rsidTr="007F3C5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63387" w:rsidTr="007F3C5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387" w:rsidTr="007F3C5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387" w:rsidTr="007F3C5D">
        <w:trPr>
          <w:trHeight w:val="462"/>
        </w:trPr>
        <w:tc>
          <w:tcPr>
            <w:tcW w:w="1611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63387" w:rsidTr="007F3C5D">
        <w:trPr>
          <w:trHeight w:val="1920"/>
        </w:trPr>
        <w:tc>
          <w:tcPr>
            <w:tcW w:w="9622" w:type="dxa"/>
          </w:tcPr>
          <w:p w:rsidR="00471B9C" w:rsidRPr="00ED5CF9" w:rsidRDefault="00471B9C" w:rsidP="00471B9C">
            <w:pPr>
              <w:pStyle w:val="Zawartotabeli"/>
              <w:numPr>
                <w:ilvl w:val="0"/>
                <w:numId w:val="8"/>
              </w:numPr>
            </w:pPr>
            <w:r w:rsidRPr="00ED5CF9">
              <w:t>elementy wykładu</w:t>
            </w:r>
          </w:p>
          <w:p w:rsidR="00471B9C" w:rsidRPr="00ED5CF9" w:rsidRDefault="00471B9C" w:rsidP="00471B9C">
            <w:pPr>
              <w:pStyle w:val="Zawartotabeli"/>
              <w:numPr>
                <w:ilvl w:val="0"/>
                <w:numId w:val="8"/>
              </w:numPr>
            </w:pPr>
            <w:r w:rsidRPr="00ED5CF9">
              <w:t>dyskusja w oparciu o omawiane zagadnienia i przykłady</w:t>
            </w:r>
          </w:p>
          <w:p w:rsidR="00471B9C" w:rsidRDefault="00471B9C" w:rsidP="00471B9C">
            <w:pPr>
              <w:pStyle w:val="Zawartotabeli"/>
              <w:numPr>
                <w:ilvl w:val="0"/>
                <w:numId w:val="8"/>
              </w:numPr>
            </w:pPr>
            <w:r w:rsidRPr="00ED5CF9">
              <w:t xml:space="preserve">praca z </w:t>
            </w:r>
            <w:r>
              <w:t xml:space="preserve">argumentacyjnymi </w:t>
            </w:r>
            <w:r w:rsidRPr="00ED5CF9">
              <w:t>tekstami i materiałami audiowizualnymi</w:t>
            </w:r>
          </w:p>
          <w:p w:rsidR="00471B9C" w:rsidRPr="00471B9C" w:rsidRDefault="00471B9C" w:rsidP="00471B9C">
            <w:pPr>
              <w:pStyle w:val="Zawartotabeli"/>
              <w:numPr>
                <w:ilvl w:val="0"/>
                <w:numId w:val="8"/>
              </w:numPr>
            </w:pPr>
            <w:r w:rsidRPr="00323B35">
              <w:t>praca w grupach</w:t>
            </w:r>
          </w:p>
        </w:tc>
      </w:tr>
    </w:tbl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3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1657"/>
        <w:gridCol w:w="992"/>
        <w:gridCol w:w="1134"/>
        <w:gridCol w:w="1559"/>
      </w:tblGrid>
      <w:tr w:rsidR="00FA3157" w:rsidTr="0017768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1657" w:type="dxa"/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(wygłoszenie wypowiedzi argumentacyjnej) </w:t>
            </w:r>
          </w:p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1134" w:type="dxa"/>
            <w:shd w:val="clear" w:color="auto" w:fill="DBE5F1"/>
            <w:textDirection w:val="btLr"/>
            <w:vAlign w:val="center"/>
          </w:tcPr>
          <w:p w:rsidR="00FA3157" w:rsidRDefault="00FA3157" w:rsidP="00FA315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sprawdzający wiedze i umiejętności</w:t>
            </w:r>
          </w:p>
        </w:tc>
        <w:tc>
          <w:tcPr>
            <w:tcW w:w="1559" w:type="dxa"/>
            <w:shd w:val="clear" w:color="auto" w:fill="DBE5F1"/>
            <w:textDirection w:val="btLr"/>
            <w:vAlign w:val="center"/>
          </w:tcPr>
          <w:p w:rsidR="00FA3157" w:rsidRDefault="00FA3157" w:rsidP="001776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z </w:t>
            </w:r>
            <w:r w:rsidR="00177681">
              <w:rPr>
                <w:rFonts w:ascii="Arial" w:hAnsi="Arial" w:cs="Arial"/>
                <w:sz w:val="20"/>
                <w:szCs w:val="20"/>
              </w:rPr>
              <w:t>tekstami argumentacyjnymi</w:t>
            </w:r>
          </w:p>
        </w:tc>
      </w:tr>
      <w:tr w:rsidR="00FA3157" w:rsidTr="001776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A3157" w:rsidRDefault="00FA3157" w:rsidP="00FA315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57" w:type="dxa"/>
            <w:shd w:val="clear" w:color="auto" w:fill="FFFFFF"/>
          </w:tcPr>
          <w:p w:rsidR="00FA3157" w:rsidRDefault="00177681" w:rsidP="001776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992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1134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FA3157" w:rsidTr="001776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A3157" w:rsidRDefault="00FA3157" w:rsidP="00FA3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57" w:type="dxa"/>
            <w:shd w:val="clear" w:color="auto" w:fill="FFFFFF"/>
          </w:tcPr>
          <w:p w:rsidR="00FA3157" w:rsidRDefault="00177681" w:rsidP="001776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992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1134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FA3157" w:rsidTr="001776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A3157" w:rsidRDefault="00FA3157" w:rsidP="00FA3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57" w:type="dxa"/>
            <w:shd w:val="clear" w:color="auto" w:fill="FFFFFF"/>
          </w:tcPr>
          <w:p w:rsidR="00FA3157" w:rsidRDefault="00177681" w:rsidP="001776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992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1134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FA3157" w:rsidTr="001776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A3157" w:rsidRDefault="00FA3157" w:rsidP="00FA3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57" w:type="dxa"/>
            <w:shd w:val="clear" w:color="auto" w:fill="FFFFFF"/>
          </w:tcPr>
          <w:p w:rsidR="00FA3157" w:rsidRDefault="00177681" w:rsidP="001776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992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1134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FA3157" w:rsidTr="001776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A3157" w:rsidRDefault="00FA3157" w:rsidP="00FA3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57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1134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</w:tr>
      <w:tr w:rsidR="00FA3157" w:rsidTr="001776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A3157" w:rsidRDefault="00FA3157" w:rsidP="00FA3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57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</w:tr>
      <w:tr w:rsidR="00FA3157" w:rsidTr="001776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A3157" w:rsidRDefault="00FA3157" w:rsidP="00FA3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57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shd w:val="clear" w:color="auto" w:fill="FFFFFF"/>
          </w:tcPr>
          <w:p w:rsidR="00FA3157" w:rsidRDefault="00FA3157" w:rsidP="00FA3157">
            <w:pPr>
              <w:rPr>
                <w:rFonts w:ascii="Arial" w:hAnsi="Arial" w:cs="Arial"/>
                <w:sz w:val="22"/>
              </w:rPr>
            </w:pPr>
          </w:p>
        </w:tc>
      </w:tr>
    </w:tbl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63387" w:rsidTr="007F3C5D">
        <w:tc>
          <w:tcPr>
            <w:tcW w:w="1941" w:type="dxa"/>
            <w:shd w:val="clear" w:color="auto" w:fill="DBE5F1"/>
            <w:vAlign w:val="center"/>
          </w:tcPr>
          <w:p w:rsidR="00A63387" w:rsidRDefault="00A63387" w:rsidP="007F3C5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71B9C" w:rsidRPr="00ED5CF9" w:rsidRDefault="00471B9C" w:rsidP="00471B9C">
            <w:pPr>
              <w:pStyle w:val="Default"/>
              <w:spacing w:after="120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ED5CF9">
              <w:rPr>
                <w:color w:val="auto"/>
              </w:rPr>
              <w:t>obecność na zajęciach i aktywny w nich udział</w:t>
            </w:r>
            <w:r w:rsidR="00FB150D">
              <w:rPr>
                <w:color w:val="auto"/>
              </w:rPr>
              <w:t xml:space="preserve"> (40%)</w:t>
            </w:r>
          </w:p>
          <w:p w:rsidR="00A63387" w:rsidRDefault="00471B9C" w:rsidP="00471B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lang w:eastAsia="en-US"/>
              </w:rPr>
              <w:t xml:space="preserve">- </w:t>
            </w:r>
            <w:r w:rsidRPr="00ED5CF9">
              <w:rPr>
                <w:lang w:eastAsia="en-US"/>
              </w:rPr>
              <w:t xml:space="preserve">przygotowanie i </w:t>
            </w:r>
            <w:r>
              <w:rPr>
                <w:lang w:eastAsia="en-US"/>
              </w:rPr>
              <w:t xml:space="preserve">zaprezentowanie </w:t>
            </w:r>
            <w:r w:rsidRPr="00ED5CF9">
              <w:rPr>
                <w:lang w:eastAsia="en-US"/>
              </w:rPr>
              <w:t xml:space="preserve">na forum grupy wypowiedzi argumentacyjnej na wcześniej uzgodniony temat  </w:t>
            </w:r>
            <w:r w:rsidR="00FB150D">
              <w:rPr>
                <w:lang w:eastAsia="en-US"/>
              </w:rPr>
              <w:t>(60%)</w:t>
            </w:r>
          </w:p>
          <w:p w:rsidR="00A63387" w:rsidRDefault="00A63387" w:rsidP="007F3C5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63387" w:rsidTr="007F3C5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A63387" w:rsidRDefault="00A63387" w:rsidP="007F3C5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63387" w:rsidRDefault="00A63387" w:rsidP="007F3C5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A63387" w:rsidRDefault="00A63387" w:rsidP="007F3C5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63387" w:rsidTr="007F3C5D">
        <w:trPr>
          <w:trHeight w:val="1136"/>
        </w:trPr>
        <w:tc>
          <w:tcPr>
            <w:tcW w:w="9622" w:type="dxa"/>
          </w:tcPr>
          <w:p w:rsidR="00471B9C" w:rsidRPr="00BE2E14" w:rsidRDefault="00471B9C" w:rsidP="00471B9C">
            <w:pPr>
              <w:pStyle w:val="Akapitzlist"/>
              <w:numPr>
                <w:ilvl w:val="0"/>
                <w:numId w:val="1"/>
              </w:numPr>
              <w:suppressAutoHyphens/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E2E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Podstawowe pojęcia: argument, dowód, wyjaśnienie, twierdzenie.</w:t>
            </w:r>
          </w:p>
          <w:p w:rsidR="00471B9C" w:rsidRDefault="00471B9C" w:rsidP="00471B9C">
            <w:pPr>
              <w:pStyle w:val="Akapitzlist"/>
              <w:numPr>
                <w:ilvl w:val="0"/>
                <w:numId w:val="1"/>
              </w:numPr>
              <w:suppressAutoHyphens/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E2E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Co nas przekonuje? Problem wiarygodności argumentacji.</w:t>
            </w:r>
          </w:p>
          <w:p w:rsidR="00177681" w:rsidRPr="00177681" w:rsidRDefault="00177681" w:rsidP="00177681">
            <w:pPr>
              <w:pStyle w:val="Akapitzlist"/>
              <w:numPr>
                <w:ilvl w:val="0"/>
                <w:numId w:val="1"/>
              </w:numPr>
              <w:suppressAutoHyphens/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E2E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Podstawy teorii argumentacji: relacja między komponentami argumentu; procedura standaryzacji argumentu, entymematyczność argumentacji w języku naturalnym)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. </w:t>
            </w:r>
            <w:r w:rsidRPr="00BE2E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Argumentacja rzetelna i nierzetelna.</w:t>
            </w:r>
          </w:p>
          <w:p w:rsidR="00471B9C" w:rsidRPr="00BE2E14" w:rsidRDefault="00471B9C" w:rsidP="00471B9C">
            <w:pPr>
              <w:pStyle w:val="Akapitzlist"/>
              <w:numPr>
                <w:ilvl w:val="0"/>
                <w:numId w:val="1"/>
              </w:numPr>
              <w:suppressAutoHyphens/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E2E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Retoryczny podział argumentacji (</w:t>
            </w:r>
            <w:r w:rsidR="0017768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logiczna, patetyczna, etyczna</w:t>
            </w:r>
            <w:r w:rsidRPr="00BE2E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), argumentacja probacyjna i refutacyjna. Entymemat i przykład.</w:t>
            </w:r>
          </w:p>
          <w:p w:rsidR="00471B9C" w:rsidRPr="00BE2E14" w:rsidRDefault="00471B9C" w:rsidP="00471B9C">
            <w:pPr>
              <w:pStyle w:val="Akapitzlist"/>
              <w:numPr>
                <w:ilvl w:val="0"/>
                <w:numId w:val="1"/>
              </w:numPr>
              <w:suppressAutoHyphens/>
              <w:spacing w:line="276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E2E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Problematyka doboru argumentacji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: </w:t>
            </w:r>
            <w:r w:rsidRPr="00BE2E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ze względu na specyfikę audytorium, specyfikę sytuacji komunikacyjnej, stopień kontrowersyjności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sprawy.</w:t>
            </w:r>
          </w:p>
          <w:p w:rsidR="00A63387" w:rsidRPr="006F6180" w:rsidRDefault="00471B9C" w:rsidP="00471B9C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BE2E14">
              <w:rPr>
                <w:rFonts w:ascii="Times New Roman" w:hAnsi="Times New Roman"/>
                <w:sz w:val="24"/>
                <w:szCs w:val="24"/>
                <w:lang w:eastAsia="ar-SA"/>
              </w:rPr>
              <w:t>Językowe ukształtowanie argumentacji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63387" w:rsidTr="007F3C5D">
        <w:trPr>
          <w:trHeight w:val="1098"/>
        </w:trPr>
        <w:tc>
          <w:tcPr>
            <w:tcW w:w="9622" w:type="dxa"/>
          </w:tcPr>
          <w:p w:rsidR="00471B9C" w:rsidRPr="00BE2E14" w:rsidRDefault="00471B9C" w:rsidP="00471B9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E2E14">
              <w:rPr>
                <w:rFonts w:ascii="Times New Roman" w:hAnsi="Times New Roman"/>
                <w:i/>
                <w:sz w:val="24"/>
                <w:szCs w:val="24"/>
              </w:rPr>
              <w:t>Ćwiczenia z  retoryki</w:t>
            </w:r>
            <w:r w:rsidRPr="00BE2E14">
              <w:rPr>
                <w:rFonts w:ascii="Times New Roman" w:hAnsi="Times New Roman"/>
                <w:sz w:val="24"/>
                <w:szCs w:val="24"/>
              </w:rPr>
              <w:t xml:space="preserve">, red. pod. M. </w:t>
            </w:r>
            <w:proofErr w:type="spellStart"/>
            <w:r w:rsidRPr="00BE2E14">
              <w:rPr>
                <w:rFonts w:ascii="Times New Roman" w:hAnsi="Times New Roman"/>
                <w:sz w:val="24"/>
                <w:szCs w:val="24"/>
              </w:rPr>
              <w:t>Barłowskiej</w:t>
            </w:r>
            <w:proofErr w:type="spellEnd"/>
            <w:r w:rsidRPr="00BE2E14">
              <w:rPr>
                <w:rFonts w:ascii="Times New Roman" w:hAnsi="Times New Roman"/>
                <w:sz w:val="24"/>
                <w:szCs w:val="24"/>
              </w:rPr>
              <w:t xml:space="preserve">, A. </w:t>
            </w:r>
            <w:proofErr w:type="spellStart"/>
            <w:r w:rsidRPr="00BE2E14">
              <w:rPr>
                <w:rFonts w:ascii="Times New Roman" w:hAnsi="Times New Roman"/>
                <w:sz w:val="24"/>
                <w:szCs w:val="24"/>
              </w:rPr>
              <w:t>Budzyńskiej-Dacy</w:t>
            </w:r>
            <w:proofErr w:type="spellEnd"/>
            <w:r w:rsidRPr="00BE2E14">
              <w:rPr>
                <w:rFonts w:ascii="Times New Roman" w:hAnsi="Times New Roman"/>
                <w:sz w:val="24"/>
                <w:szCs w:val="24"/>
              </w:rPr>
              <w:t xml:space="preserve"> i M. Załęskiej, Warszawa 2010.</w:t>
            </w:r>
          </w:p>
          <w:p w:rsidR="00471B9C" w:rsidRPr="00BE2E14" w:rsidRDefault="00471B9C" w:rsidP="00471B9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BE2E14">
              <w:rPr>
                <w:rFonts w:ascii="Times New Roman" w:hAnsi="Times New Roman"/>
                <w:sz w:val="24"/>
                <w:szCs w:val="24"/>
              </w:rPr>
              <w:t xml:space="preserve">K. Szymanek, K. Wieczorek, A. Wójcik, </w:t>
            </w:r>
            <w:r w:rsidRPr="00BE2E14">
              <w:rPr>
                <w:rFonts w:ascii="Times New Roman" w:hAnsi="Times New Roman"/>
                <w:i/>
                <w:sz w:val="24"/>
                <w:szCs w:val="24"/>
              </w:rPr>
              <w:t>Sztuka argumentacji. Ćwiczenia w badaniu argumentów</w:t>
            </w:r>
            <w:r w:rsidRPr="00BE2E14">
              <w:rPr>
                <w:rFonts w:ascii="Times New Roman" w:hAnsi="Times New Roman"/>
                <w:sz w:val="24"/>
                <w:szCs w:val="24"/>
              </w:rPr>
              <w:t>, Warszawa 2003.</w:t>
            </w:r>
          </w:p>
          <w:p w:rsidR="00471B9C" w:rsidRPr="00BE2E14" w:rsidRDefault="00471B9C" w:rsidP="00471B9C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E2E14">
              <w:rPr>
                <w:rFonts w:ascii="Times New Roman" w:hAnsi="Times New Roman"/>
                <w:sz w:val="24"/>
                <w:szCs w:val="24"/>
              </w:rPr>
              <w:t xml:space="preserve">K. Szymanek, </w:t>
            </w:r>
            <w:r w:rsidRPr="00BE2E14">
              <w:rPr>
                <w:rFonts w:ascii="Times New Roman" w:hAnsi="Times New Roman"/>
                <w:i/>
                <w:sz w:val="24"/>
                <w:szCs w:val="24"/>
              </w:rPr>
              <w:t>Sztuka argumentacji. Słownik terminologiczny</w:t>
            </w:r>
            <w:r w:rsidRPr="00BE2E14">
              <w:rPr>
                <w:rFonts w:ascii="Times New Roman" w:hAnsi="Times New Roman"/>
                <w:sz w:val="24"/>
                <w:szCs w:val="24"/>
              </w:rPr>
              <w:t>, Warszawa 2001.</w:t>
            </w:r>
          </w:p>
          <w:p w:rsidR="00A63387" w:rsidRPr="00F045F9" w:rsidRDefault="00A63387" w:rsidP="00471B9C">
            <w:pPr>
              <w:ind w:left="36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63387" w:rsidTr="007F3C5D">
        <w:trPr>
          <w:trHeight w:val="1112"/>
        </w:trPr>
        <w:tc>
          <w:tcPr>
            <w:tcW w:w="9622" w:type="dxa"/>
          </w:tcPr>
          <w:p w:rsidR="00177681" w:rsidRPr="00F045F9" w:rsidRDefault="00177681" w:rsidP="00177681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F045F9">
              <w:rPr>
                <w:rFonts w:ascii="Arial" w:hAnsi="Arial" w:cs="Arial"/>
                <w:sz w:val="22"/>
                <w:szCs w:val="22"/>
              </w:rPr>
              <w:t xml:space="preserve">M. Tokarz, </w:t>
            </w:r>
            <w:r w:rsidRPr="00F045F9">
              <w:rPr>
                <w:rFonts w:ascii="Arial" w:hAnsi="Arial" w:cs="Arial"/>
                <w:i/>
                <w:sz w:val="22"/>
                <w:szCs w:val="22"/>
              </w:rPr>
              <w:t>Argumentacja, perswazja, manipulacja. Wykłady z teorii komunikacji</w:t>
            </w:r>
            <w:r w:rsidRPr="00F045F9">
              <w:rPr>
                <w:rFonts w:ascii="Arial" w:hAnsi="Arial" w:cs="Arial"/>
                <w:sz w:val="22"/>
                <w:szCs w:val="22"/>
              </w:rPr>
              <w:t>, Gdańsk 2006.</w:t>
            </w:r>
          </w:p>
          <w:p w:rsidR="00177681" w:rsidRDefault="00177681" w:rsidP="00177681">
            <w:pPr>
              <w:widowControl/>
              <w:suppressAutoHyphens w:val="0"/>
              <w:autoSpaceDE/>
              <w:ind w:left="720"/>
            </w:pPr>
            <w:r>
              <w:t xml:space="preserve">2. </w:t>
            </w:r>
            <w:r w:rsidRPr="00177681">
              <w:t xml:space="preserve">T. </w:t>
            </w:r>
            <w:proofErr w:type="spellStart"/>
            <w:r w:rsidRPr="00177681">
              <w:t>Hołówka</w:t>
            </w:r>
            <w:proofErr w:type="spellEnd"/>
            <w:r w:rsidRPr="00177681">
              <w:t xml:space="preserve">, </w:t>
            </w:r>
            <w:r w:rsidRPr="00177681">
              <w:rPr>
                <w:i/>
              </w:rPr>
              <w:t>Kultura logiczna w przykładach</w:t>
            </w:r>
            <w:r w:rsidRPr="00177681">
              <w:t>, Warszawa 2006.</w:t>
            </w:r>
          </w:p>
          <w:p w:rsidR="00177681" w:rsidRPr="00177681" w:rsidRDefault="00177681" w:rsidP="00177681">
            <w:pPr>
              <w:widowControl/>
              <w:suppressAutoHyphens w:val="0"/>
              <w:autoSpaceDE/>
              <w:ind w:left="720"/>
            </w:pPr>
            <w:r>
              <w:t xml:space="preserve">3. </w:t>
            </w:r>
            <w:r w:rsidRPr="00BE2E14">
              <w:t xml:space="preserve">H. </w:t>
            </w:r>
            <w:proofErr w:type="spellStart"/>
            <w:r w:rsidRPr="00BE2E14">
              <w:t>Lemmermann</w:t>
            </w:r>
            <w:proofErr w:type="spellEnd"/>
            <w:r w:rsidRPr="00BE2E14">
              <w:t xml:space="preserve">, </w:t>
            </w:r>
            <w:r w:rsidRPr="00BE2E14">
              <w:rPr>
                <w:i/>
              </w:rPr>
              <w:t>Sztuka dyskutowania</w:t>
            </w:r>
            <w:r w:rsidRPr="00BE2E14">
              <w:t>, Wrocław 1997</w:t>
            </w:r>
            <w:r>
              <w:t>.</w:t>
            </w:r>
          </w:p>
        </w:tc>
      </w:tr>
    </w:tbl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p w:rsidR="00A63387" w:rsidRDefault="00A63387" w:rsidP="00A63387">
      <w:pPr>
        <w:pStyle w:val="Tekstdymka1"/>
        <w:rPr>
          <w:rFonts w:ascii="Arial" w:hAnsi="Arial" w:cs="Arial"/>
          <w:sz w:val="22"/>
        </w:rPr>
      </w:pPr>
    </w:p>
    <w:p w:rsidR="00A63387" w:rsidRDefault="00A63387" w:rsidP="00A6338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63387" w:rsidRDefault="00A63387" w:rsidP="00A6338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63387" w:rsidTr="007F3C5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63387" w:rsidTr="007F3C5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63387" w:rsidTr="007F3C5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63387" w:rsidRDefault="00A63387" w:rsidP="007F3C5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63387" w:rsidTr="007F3C5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63387" w:rsidTr="007F3C5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63387" w:rsidTr="007F3C5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63387" w:rsidTr="007F3C5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testu sprawdzającego wiedzę i umiejętności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63387" w:rsidTr="007F3C5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 h</w:t>
            </w:r>
          </w:p>
        </w:tc>
      </w:tr>
      <w:tr w:rsidR="00A63387" w:rsidTr="007F3C5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63387" w:rsidRDefault="00A63387" w:rsidP="007F3C5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A63387" w:rsidRDefault="00A63387" w:rsidP="00A63387">
      <w:pPr>
        <w:pStyle w:val="Tekstdymka1"/>
        <w:rPr>
          <w:rFonts w:ascii="Arial" w:hAnsi="Arial" w:cs="Arial"/>
          <w:sz w:val="22"/>
        </w:rPr>
      </w:pPr>
    </w:p>
    <w:p w:rsidR="00FC3714" w:rsidRDefault="00FC3714"/>
    <w:sectPr w:rsidR="00FC37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06C3E">
      <w:r>
        <w:separator/>
      </w:r>
    </w:p>
  </w:endnote>
  <w:endnote w:type="continuationSeparator" w:id="0">
    <w:p w:rsidR="00000000" w:rsidRDefault="00E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8E" w:rsidRDefault="00E06C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8E" w:rsidRDefault="00177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06C3E">
      <w:rPr>
        <w:noProof/>
      </w:rPr>
      <w:t>1</w:t>
    </w:r>
    <w:r>
      <w:fldChar w:fldCharType="end"/>
    </w:r>
  </w:p>
  <w:p w:rsidR="008A278E" w:rsidRDefault="00E06C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8E" w:rsidRDefault="00E06C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06C3E">
      <w:r>
        <w:separator/>
      </w:r>
    </w:p>
  </w:footnote>
  <w:footnote w:type="continuationSeparator" w:id="0">
    <w:p w:rsidR="00000000" w:rsidRDefault="00E06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8E" w:rsidRDefault="00E06C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8E" w:rsidRDefault="00E06C3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8E" w:rsidRDefault="00E06C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1F25"/>
    <w:multiLevelType w:val="hybridMultilevel"/>
    <w:tmpl w:val="11F08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1717D"/>
    <w:multiLevelType w:val="hybridMultilevel"/>
    <w:tmpl w:val="18E8C198"/>
    <w:lvl w:ilvl="0" w:tplc="E780C1A4">
      <w:start w:val="6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23576"/>
    <w:multiLevelType w:val="hybridMultilevel"/>
    <w:tmpl w:val="45FAEDC0"/>
    <w:lvl w:ilvl="0" w:tplc="E780C1A4">
      <w:start w:val="6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422D7F"/>
    <w:multiLevelType w:val="hybridMultilevel"/>
    <w:tmpl w:val="2294D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887DE6"/>
    <w:multiLevelType w:val="hybridMultilevel"/>
    <w:tmpl w:val="6EB0C7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A65C75"/>
    <w:multiLevelType w:val="hybridMultilevel"/>
    <w:tmpl w:val="8482E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23F91"/>
    <w:multiLevelType w:val="hybridMultilevel"/>
    <w:tmpl w:val="11F08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D77B4"/>
    <w:multiLevelType w:val="hybridMultilevel"/>
    <w:tmpl w:val="233884DA"/>
    <w:lvl w:ilvl="0" w:tplc="E780C1A4">
      <w:start w:val="6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636D1C"/>
    <w:multiLevelType w:val="hybridMultilevel"/>
    <w:tmpl w:val="1EA63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A4882"/>
    <w:multiLevelType w:val="hybridMultilevel"/>
    <w:tmpl w:val="DE6EE044"/>
    <w:lvl w:ilvl="0" w:tplc="E780C1A4">
      <w:start w:val="6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87"/>
    <w:rsid w:val="00177681"/>
    <w:rsid w:val="002B623D"/>
    <w:rsid w:val="00471B9C"/>
    <w:rsid w:val="005E448E"/>
    <w:rsid w:val="00690EAA"/>
    <w:rsid w:val="0086429A"/>
    <w:rsid w:val="00A63387"/>
    <w:rsid w:val="00E06C3E"/>
    <w:rsid w:val="00F0223F"/>
    <w:rsid w:val="00FA3157"/>
    <w:rsid w:val="00FB150D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38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338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338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6338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6338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6338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633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63387"/>
    <w:pPr>
      <w:suppressLineNumbers/>
    </w:pPr>
  </w:style>
  <w:style w:type="paragraph" w:customStyle="1" w:styleId="Tekstdymka1">
    <w:name w:val="Tekst dymka1"/>
    <w:basedOn w:val="Normalny"/>
    <w:rsid w:val="00A633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33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33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B9C"/>
    <w:pPr>
      <w:widowControl/>
      <w:suppressAutoHyphens w:val="0"/>
      <w:autoSpaceDE/>
      <w:ind w:left="720" w:firstLine="709"/>
      <w:contextualSpacing/>
      <w:jc w:val="both"/>
    </w:pPr>
    <w:rPr>
      <w:rFonts w:ascii="Garamond" w:eastAsia="Calibri" w:hAnsi="Garamond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1B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1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1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38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338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338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6338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6338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6338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633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63387"/>
    <w:pPr>
      <w:suppressLineNumbers/>
    </w:pPr>
  </w:style>
  <w:style w:type="paragraph" w:customStyle="1" w:styleId="Tekstdymka1">
    <w:name w:val="Tekst dymka1"/>
    <w:basedOn w:val="Normalny"/>
    <w:rsid w:val="00A633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33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33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B9C"/>
    <w:pPr>
      <w:widowControl/>
      <w:suppressAutoHyphens w:val="0"/>
      <w:autoSpaceDE/>
      <w:ind w:left="720" w:firstLine="709"/>
      <w:contextualSpacing/>
      <w:jc w:val="both"/>
    </w:pPr>
    <w:rPr>
      <w:rFonts w:ascii="Garamond" w:eastAsia="Calibri" w:hAnsi="Garamond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1B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1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1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Kolegium Europejskie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Ryszka-Kurczab</dc:creator>
  <cp:lastModifiedBy>JASKOT Maciej</cp:lastModifiedBy>
  <cp:revision>2</cp:revision>
  <dcterms:created xsi:type="dcterms:W3CDTF">2019-02-27T15:38:00Z</dcterms:created>
  <dcterms:modified xsi:type="dcterms:W3CDTF">2019-02-27T15:38:00Z</dcterms:modified>
</cp:coreProperties>
</file>