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7FE" w:rsidRPr="00D146A9" w:rsidRDefault="000D47FE" w:rsidP="00D146A9">
      <w:pPr>
        <w:pStyle w:val="Nagwek1"/>
        <w:rPr>
          <w:rFonts w:ascii="Arial" w:hAnsi="Arial" w:cs="Arial"/>
          <w:sz w:val="20"/>
          <w:szCs w:val="20"/>
        </w:rPr>
      </w:pPr>
      <w:r w:rsidRPr="00D146A9">
        <w:rPr>
          <w:rFonts w:ascii="Arial" w:hAnsi="Arial" w:cs="Arial"/>
          <w:b/>
          <w:bCs/>
          <w:sz w:val="20"/>
          <w:szCs w:val="20"/>
        </w:rPr>
        <w:t>KARTA KURSU</w:t>
      </w:r>
    </w:p>
    <w:p w:rsidR="000D47FE" w:rsidRPr="00D146A9" w:rsidRDefault="000D47F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D47FE" w:rsidRPr="00D146A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D47FE" w:rsidRPr="00D146A9" w:rsidRDefault="000D47F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D47FE" w:rsidRPr="00D146A9" w:rsidRDefault="00D00E1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Seminarium magisterskie</w:t>
            </w:r>
            <w:r w:rsidR="00DF39C8" w:rsidRPr="00D146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4396">
              <w:rPr>
                <w:rFonts w:ascii="Arial" w:hAnsi="Arial" w:cs="Arial"/>
                <w:sz w:val="20"/>
                <w:szCs w:val="20"/>
              </w:rPr>
              <w:t xml:space="preserve">(przekładoznawcze) </w:t>
            </w:r>
            <w:r w:rsidR="00DF39C8" w:rsidRPr="00D146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D47FE" w:rsidRPr="00D146A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D47FE" w:rsidRPr="00D146A9" w:rsidRDefault="000D47F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D47FE" w:rsidRPr="00C260A1" w:rsidRDefault="00D00E1E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C260A1">
              <w:rPr>
                <w:rFonts w:ascii="Arial" w:hAnsi="Arial" w:cs="Arial"/>
                <w:i/>
                <w:sz w:val="20"/>
                <w:szCs w:val="20"/>
                <w:lang w:val="en-GB"/>
              </w:rPr>
              <w:t>A graduate seminar</w:t>
            </w:r>
            <w:r w:rsidR="00D70352" w:rsidRPr="00C260A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(MA)</w:t>
            </w:r>
          </w:p>
        </w:tc>
      </w:tr>
    </w:tbl>
    <w:p w:rsidR="000D47FE" w:rsidRPr="00D146A9" w:rsidRDefault="000D47F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D47FE" w:rsidRPr="00D146A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D47FE" w:rsidRPr="00D146A9" w:rsidRDefault="000D47F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D47FE" w:rsidRPr="00D146A9" w:rsidRDefault="000D47F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D47FE" w:rsidRPr="00D146A9" w:rsidRDefault="000D47F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D47FE" w:rsidRPr="00D146A9" w:rsidRDefault="003A60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</w:tbl>
    <w:p w:rsidR="000D47FE" w:rsidRPr="00D146A9" w:rsidRDefault="000D47F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D47FE" w:rsidRPr="00D146A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D47FE" w:rsidRPr="00D146A9" w:rsidRDefault="000D47F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D47FE" w:rsidRPr="00D146A9" w:rsidRDefault="00945C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00E1E" w:rsidRPr="00D146A9">
              <w:rPr>
                <w:rFonts w:ascii="Arial" w:hAnsi="Arial" w:cs="Arial"/>
                <w:sz w:val="20"/>
                <w:szCs w:val="20"/>
              </w:rPr>
              <w:t>rof. dr hab. Tadeusz Szczerbowski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  <w:r w:rsidRPr="00D146A9">
        <w:rPr>
          <w:rFonts w:ascii="Arial" w:hAnsi="Arial" w:cs="Arial"/>
          <w:sz w:val="20"/>
          <w:szCs w:val="20"/>
        </w:rPr>
        <w:t>Opis kursu (cele kształcenia)</w:t>
      </w: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D47FE" w:rsidRPr="00D146A9">
        <w:trPr>
          <w:trHeight w:val="1365"/>
        </w:trPr>
        <w:tc>
          <w:tcPr>
            <w:tcW w:w="9640" w:type="dxa"/>
          </w:tcPr>
          <w:p w:rsidR="006F13B5" w:rsidRPr="00D146A9" w:rsidRDefault="006F13B5" w:rsidP="006F13B5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 xml:space="preserve">Absolwent kierunku filologia, który wybrał specjalność </w:t>
            </w:r>
            <w:r w:rsidRPr="00D146A9">
              <w:rPr>
                <w:rFonts w:ascii="Arial" w:hAnsi="Arial" w:cs="Arial"/>
                <w:sz w:val="20"/>
                <w:szCs w:val="20"/>
                <w:lang w:val="af-ZA"/>
              </w:rPr>
              <w:t>nienauczycielską</w:t>
            </w:r>
            <w:r w:rsidRPr="00D146A9">
              <w:rPr>
                <w:rFonts w:ascii="Arial" w:hAnsi="Arial" w:cs="Arial"/>
                <w:sz w:val="20"/>
                <w:szCs w:val="20"/>
              </w:rPr>
              <w:t xml:space="preserve"> jest przygotowany do wykonywania zawodów w obszarze funkcjonowanie firm turystycznych i przedsiębiorstw o różnym profilu, prowadzących działalność np. promocyjną, tłumaczeniową, wydawniczą, w środkach masowego przekazu, a także w sektorze usług wymagających dobrej znajomości języka, kultury, w zakresie tworzenia i przetwarzania danych, itp.</w:t>
            </w:r>
          </w:p>
          <w:p w:rsidR="006F13B5" w:rsidRPr="00D146A9" w:rsidRDefault="006F13B5" w:rsidP="006F13B5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Kurs prowadzony jest dwujęzycznie: po polsku i rosyjsku.</w:t>
            </w:r>
          </w:p>
          <w:p w:rsidR="000D47FE" w:rsidRPr="00D146A9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  <w:r w:rsidRPr="00D146A9">
        <w:rPr>
          <w:rFonts w:ascii="Arial" w:hAnsi="Arial" w:cs="Arial"/>
          <w:sz w:val="20"/>
          <w:szCs w:val="20"/>
        </w:rPr>
        <w:t>Warunki wstępne</w:t>
      </w:r>
      <w:r w:rsidR="006F13B5" w:rsidRPr="00D146A9">
        <w:rPr>
          <w:rFonts w:ascii="Arial" w:hAnsi="Arial" w:cs="Arial"/>
          <w:sz w:val="20"/>
          <w:szCs w:val="20"/>
        </w:rPr>
        <w:t>: biegła znajomość języka polskiego i rosyjskiego</w:t>
      </w: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13B5" w:rsidRPr="00D146A9" w:rsidTr="000D47F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F13B5" w:rsidRPr="00D146A9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6F13B5" w:rsidRPr="00D146A9" w:rsidRDefault="006F13B5" w:rsidP="000D47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 na poziomie rozszerzonym terminologię z zakresu filologii</w:t>
            </w:r>
          </w:p>
        </w:tc>
      </w:tr>
      <w:tr w:rsidR="006F13B5" w:rsidRPr="00D146A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F13B5" w:rsidRPr="00D146A9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F13B5" w:rsidRPr="00D146A9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posiada pogłębione umiejętności badawcze, obejmujące formułowanie i analizę problemów badawczych w zakresie językoznawstwa i literaturoznawstwa oraz kultury i historii krajów danego obszaru językowego</w:t>
            </w:r>
          </w:p>
          <w:p w:rsidR="006F13B5" w:rsidRPr="00D146A9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3B5" w:rsidRPr="00D146A9">
        <w:tc>
          <w:tcPr>
            <w:tcW w:w="1941" w:type="dxa"/>
            <w:shd w:val="clear" w:color="auto" w:fill="DBE5F1"/>
            <w:vAlign w:val="center"/>
          </w:tcPr>
          <w:p w:rsidR="006F13B5" w:rsidRPr="00D146A9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F13B5" w:rsidRPr="00D146A9" w:rsidRDefault="002B101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seminarium magisterskie 1</w:t>
            </w:r>
          </w:p>
          <w:p w:rsidR="006F13B5" w:rsidRPr="00D146A9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  <w:r w:rsidRPr="00D146A9">
        <w:rPr>
          <w:rFonts w:ascii="Arial" w:hAnsi="Arial" w:cs="Arial"/>
          <w:sz w:val="20"/>
          <w:szCs w:val="20"/>
        </w:rPr>
        <w:t xml:space="preserve">Efekty kształcenia </w:t>
      </w: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D47FE" w:rsidRPr="00D146A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D47FE" w:rsidRPr="00D146A9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D47FE" w:rsidRPr="00D146A9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D47FE" w:rsidRPr="00D146A9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D146A9">
        <w:trPr>
          <w:cantSplit/>
          <w:trHeight w:val="1838"/>
        </w:trPr>
        <w:tc>
          <w:tcPr>
            <w:tcW w:w="1979" w:type="dxa"/>
            <w:vMerge/>
          </w:tcPr>
          <w:p w:rsidR="000D47FE" w:rsidRPr="00D146A9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D47FE" w:rsidRPr="00D146A9" w:rsidRDefault="00D146A9" w:rsidP="001E051D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W01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Student </w:t>
            </w:r>
            <w:r w:rsidR="006F13B5" w:rsidRPr="00D146A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uporządkowaną pogłębioną wiedzę obejmującą terminologię, teorie i metodologię z zakresu filologii</w:t>
            </w:r>
            <w:r w:rsidR="006F13B5" w:rsidRPr="00D146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F13B5" w:rsidRPr="00D146A9" w:rsidRDefault="00CE179C" w:rsidP="001E051D">
            <w:pPr>
              <w:autoSpaceDN w:val="0"/>
              <w:adjustRightInd w:val="0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CE179C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W02 </w:t>
            </w:r>
            <w:r w:rsidR="006F13B5" w:rsidRPr="00D146A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ma pogłębioną wiedzę o powiązaniach dziedzin nauki i dyscyplin naukowych właściwych dla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teorii przekładu </w:t>
            </w:r>
            <w:r w:rsidR="006F13B5" w:rsidRPr="00D146A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pozwalającą na integrowanie perspektyw właściwych dla kilku dyscyplin</w:t>
            </w:r>
          </w:p>
          <w:p w:rsidR="006F13B5" w:rsidRPr="00D146A9" w:rsidRDefault="00CE179C" w:rsidP="001E051D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E179C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W06 </w:t>
            </w:r>
            <w:r w:rsidR="006F13B5" w:rsidRPr="00D146A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pogłębioną wiedzę o współczesnych dokonaniach, ośrodkach i szkołach</w:t>
            </w:r>
            <w:r w:rsidR="00D146A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przekładoznawczych</w:t>
            </w:r>
          </w:p>
          <w:p w:rsidR="000D47FE" w:rsidRPr="00D146A9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1E051D" w:rsidRPr="00D146A9" w:rsidRDefault="00D14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0D47FE" w:rsidRPr="00D146A9">
              <w:rPr>
                <w:rFonts w:ascii="Arial" w:hAnsi="Arial" w:cs="Arial"/>
                <w:sz w:val="20"/>
                <w:szCs w:val="20"/>
              </w:rPr>
              <w:t>W0</w:t>
            </w:r>
            <w:r w:rsidR="001E051D" w:rsidRPr="00D146A9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1E051D" w:rsidRPr="00D146A9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D146A9" w:rsidRDefault="00CE17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1E051D" w:rsidRPr="00D146A9">
              <w:rPr>
                <w:rFonts w:ascii="Arial" w:hAnsi="Arial" w:cs="Arial"/>
                <w:sz w:val="20"/>
                <w:szCs w:val="20"/>
              </w:rPr>
              <w:t>W04</w:t>
            </w:r>
          </w:p>
          <w:p w:rsidR="001E051D" w:rsidRPr="00D146A9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D146A9" w:rsidRDefault="00CE17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1E051D" w:rsidRPr="00D146A9"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1E051D" w:rsidRPr="00D146A9" w:rsidRDefault="001E051D" w:rsidP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D146A9" w:rsidRDefault="001E051D" w:rsidP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D146A9" w:rsidRDefault="001E051D" w:rsidP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0D47FE" w:rsidRPr="00D146A9" w:rsidRDefault="00CE179C" w:rsidP="001E05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1E051D" w:rsidRPr="00D146A9">
              <w:rPr>
                <w:rFonts w:ascii="Arial" w:hAnsi="Arial" w:cs="Arial"/>
                <w:sz w:val="20"/>
                <w:szCs w:val="20"/>
              </w:rPr>
              <w:t>W06</w:t>
            </w:r>
          </w:p>
          <w:p w:rsidR="000D47FE" w:rsidRPr="00D146A9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47FE" w:rsidRPr="00D146A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D47FE" w:rsidRPr="00D146A9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D47FE" w:rsidRPr="00D146A9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D47FE" w:rsidRPr="00D146A9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D146A9">
        <w:trPr>
          <w:cantSplit/>
          <w:trHeight w:val="2116"/>
        </w:trPr>
        <w:tc>
          <w:tcPr>
            <w:tcW w:w="1985" w:type="dxa"/>
            <w:vMerge/>
          </w:tcPr>
          <w:p w:rsidR="000D47FE" w:rsidRPr="00D146A9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D47FE" w:rsidRPr="00D146A9" w:rsidRDefault="00144396">
            <w:pPr>
              <w:rPr>
                <w:rFonts w:ascii="Arial" w:hAnsi="Arial" w:cs="Arial"/>
                <w:sz w:val="20"/>
                <w:szCs w:val="20"/>
              </w:rPr>
            </w:pPr>
            <w:r w:rsidRPr="00144396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U06 </w:t>
            </w:r>
            <w:r w:rsidR="001E051D" w:rsidRPr="00D146A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umiejętność merytorycznego argumentowania, z wykorzystaniem własnych poglądów oraz poglądów innych autorów, tworzenia syntetycznych podsumowań</w:t>
            </w:r>
            <w:r w:rsidR="001E051D" w:rsidRPr="00D146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E051D" w:rsidRPr="00D146A9" w:rsidRDefault="00144396">
            <w:pPr>
              <w:rPr>
                <w:rFonts w:ascii="Arial" w:hAnsi="Arial" w:cs="Arial"/>
                <w:sz w:val="20"/>
                <w:szCs w:val="20"/>
              </w:rPr>
            </w:pPr>
            <w:r w:rsidRPr="00144396">
              <w:rPr>
                <w:rFonts w:ascii="Arial" w:eastAsia="MyriadPro-Semibold" w:hAnsi="Arial" w:cs="Arial"/>
                <w:b/>
                <w:bCs/>
                <w:color w:val="1A171B"/>
                <w:sz w:val="20"/>
                <w:szCs w:val="20"/>
              </w:rPr>
              <w:t>U09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</w:t>
            </w:r>
            <w:r w:rsidR="001E051D" w:rsidRPr="00D146A9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pogłębioną umiejętność przygotowania i zredagowania prac pisemnych w języku obcym podstawowym dla swojej specjalności z wykorzystaniem szczegółowych ujęć teoretycznych</w:t>
            </w:r>
          </w:p>
        </w:tc>
        <w:tc>
          <w:tcPr>
            <w:tcW w:w="2410" w:type="dxa"/>
          </w:tcPr>
          <w:p w:rsidR="000D47FE" w:rsidRPr="00D146A9" w:rsidRDefault="00CE17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0D47FE" w:rsidRPr="00D146A9">
              <w:rPr>
                <w:rFonts w:ascii="Arial" w:hAnsi="Arial" w:cs="Arial"/>
                <w:sz w:val="20"/>
                <w:szCs w:val="20"/>
              </w:rPr>
              <w:t>U0</w:t>
            </w:r>
            <w:r w:rsidR="001E051D" w:rsidRPr="00D146A9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1E051D" w:rsidRPr="00D146A9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D146A9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D146A9" w:rsidRDefault="00CE17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1E051D" w:rsidRPr="00D146A9">
              <w:rPr>
                <w:rFonts w:ascii="Arial" w:hAnsi="Arial" w:cs="Arial"/>
                <w:sz w:val="20"/>
                <w:szCs w:val="20"/>
              </w:rPr>
              <w:t>U09</w:t>
            </w:r>
          </w:p>
          <w:p w:rsidR="001E051D" w:rsidRPr="00D146A9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47FE" w:rsidRPr="00D146A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D47FE" w:rsidRPr="00D146A9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D47FE" w:rsidRPr="00D146A9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D47FE" w:rsidRPr="00D146A9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D146A9">
        <w:trPr>
          <w:cantSplit/>
          <w:trHeight w:val="1984"/>
        </w:trPr>
        <w:tc>
          <w:tcPr>
            <w:tcW w:w="1985" w:type="dxa"/>
            <w:vMerge/>
          </w:tcPr>
          <w:p w:rsidR="000D47FE" w:rsidRPr="00D146A9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D47FE" w:rsidRPr="00D146A9" w:rsidRDefault="00144396">
            <w:pPr>
              <w:rPr>
                <w:rFonts w:ascii="Arial" w:hAnsi="Arial" w:cs="Arial"/>
                <w:sz w:val="20"/>
                <w:szCs w:val="20"/>
              </w:rPr>
            </w:pPr>
            <w:r w:rsidRPr="00144396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K05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1E051D" w:rsidRPr="00D146A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odpowiednio określić priorytety służące realizacji określonego przez siebie lub innych zadania</w:t>
            </w:r>
            <w:r w:rsidR="001E051D" w:rsidRPr="00D146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E051D" w:rsidRPr="00D146A9" w:rsidRDefault="001E051D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prawidłowo identyfikuje i rozstrzyga dylematy związane z wykonywaniem zawodu</w:t>
            </w:r>
          </w:p>
        </w:tc>
        <w:tc>
          <w:tcPr>
            <w:tcW w:w="2410" w:type="dxa"/>
          </w:tcPr>
          <w:p w:rsidR="000D47FE" w:rsidRPr="00D146A9" w:rsidRDefault="00CE17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0D47FE" w:rsidRPr="00D146A9">
              <w:rPr>
                <w:rFonts w:ascii="Arial" w:hAnsi="Arial" w:cs="Arial"/>
                <w:sz w:val="20"/>
                <w:szCs w:val="20"/>
              </w:rPr>
              <w:t>K0</w:t>
            </w:r>
            <w:r w:rsidR="001E051D" w:rsidRPr="00D146A9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1E051D" w:rsidRPr="00D146A9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1D" w:rsidRPr="00D146A9" w:rsidRDefault="00CE17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1E051D" w:rsidRPr="00D146A9">
              <w:rPr>
                <w:rFonts w:ascii="Arial" w:hAnsi="Arial" w:cs="Arial"/>
                <w:sz w:val="20"/>
                <w:szCs w:val="20"/>
              </w:rPr>
              <w:t>K06</w:t>
            </w:r>
          </w:p>
          <w:p w:rsidR="001E051D" w:rsidRPr="00D146A9" w:rsidRDefault="001E05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D47FE" w:rsidRPr="00D146A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D47FE" w:rsidRPr="00D146A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D47FE" w:rsidRPr="00D146A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7FE" w:rsidRPr="00D146A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D146A9" w:rsidRDefault="00002E2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E5ABA" w:rsidRPr="00D146A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7FE" w:rsidRPr="00D146A9">
        <w:trPr>
          <w:trHeight w:val="462"/>
        </w:trPr>
        <w:tc>
          <w:tcPr>
            <w:tcW w:w="1611" w:type="dxa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D146A9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  <w:r w:rsidRPr="00D146A9">
        <w:rPr>
          <w:rFonts w:ascii="Arial" w:hAnsi="Arial" w:cs="Arial"/>
          <w:sz w:val="20"/>
          <w:szCs w:val="20"/>
        </w:rPr>
        <w:t>Opis metod prowadzenia zajęć</w:t>
      </w: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D146A9">
        <w:trPr>
          <w:trHeight w:val="1920"/>
        </w:trPr>
        <w:tc>
          <w:tcPr>
            <w:tcW w:w="9622" w:type="dxa"/>
          </w:tcPr>
          <w:p w:rsidR="000D47FE" w:rsidRPr="00D146A9" w:rsidRDefault="001E051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dyskusja nad przedstawionymi projektami indywidualnymi</w:t>
            </w:r>
          </w:p>
        </w:tc>
      </w:tr>
    </w:tbl>
    <w:p w:rsidR="000D47FE" w:rsidRPr="00D146A9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pStyle w:val="Zawartotabeli"/>
        <w:rPr>
          <w:rFonts w:ascii="Arial" w:hAnsi="Arial" w:cs="Arial"/>
          <w:sz w:val="20"/>
          <w:szCs w:val="20"/>
        </w:rPr>
      </w:pPr>
      <w:r w:rsidRPr="00D146A9">
        <w:rPr>
          <w:rFonts w:ascii="Arial" w:hAnsi="Arial" w:cs="Arial"/>
          <w:sz w:val="20"/>
          <w:szCs w:val="20"/>
        </w:rPr>
        <w:t>Formy sprawdzania efektów kształcenia</w:t>
      </w:r>
    </w:p>
    <w:p w:rsidR="000D47FE" w:rsidRPr="00D146A9" w:rsidRDefault="000D47F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</w:tblGrid>
      <w:tr w:rsidR="002E5ABA" w:rsidRPr="00D146A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E5ABA" w:rsidRPr="00D146A9" w:rsidRDefault="002E5A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5ABA" w:rsidRPr="00D146A9" w:rsidRDefault="00D146A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(magisterska)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E5ABA" w:rsidRPr="00D146A9" w:rsidRDefault="002E5A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</w:tr>
      <w:tr w:rsidR="002E5ABA" w:rsidRPr="00D146A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E5ABA" w:rsidRPr="00D146A9" w:rsidRDefault="002E5AB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E5ABA" w:rsidRPr="00D146A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E5ABA" w:rsidRPr="00D146A9" w:rsidRDefault="002E5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E5ABA" w:rsidRPr="00D146A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E5ABA" w:rsidRPr="00D146A9" w:rsidRDefault="002E5ABA" w:rsidP="001E051D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 xml:space="preserve">   W05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E5ABA" w:rsidRPr="00D146A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E5ABA" w:rsidRPr="00D146A9" w:rsidRDefault="002E5ABA" w:rsidP="001E051D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 xml:space="preserve">   W06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E5ABA" w:rsidRPr="00D146A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E5ABA" w:rsidRPr="00D146A9" w:rsidRDefault="002E5ABA" w:rsidP="001E051D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 xml:space="preserve">   U06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E5ABA" w:rsidRPr="00D146A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E5ABA" w:rsidRPr="00D146A9" w:rsidRDefault="002E5ABA" w:rsidP="001E051D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 xml:space="preserve">   U09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E5ABA" w:rsidRPr="00D146A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E5ABA" w:rsidRPr="00D146A9" w:rsidRDefault="002E5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E5ABA" w:rsidRPr="00D146A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E5ABA" w:rsidRPr="00D146A9" w:rsidRDefault="002E5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E5ABA" w:rsidRPr="00D146A9" w:rsidRDefault="002E5ABA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0D47FE" w:rsidRPr="00D146A9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47FE" w:rsidRPr="00D146A9">
        <w:tc>
          <w:tcPr>
            <w:tcW w:w="1941" w:type="dxa"/>
            <w:shd w:val="clear" w:color="auto" w:fill="DBE5F1"/>
            <w:vAlign w:val="center"/>
          </w:tcPr>
          <w:p w:rsidR="000D47FE" w:rsidRPr="00D146A9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D47FE" w:rsidRPr="00D146A9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D47FE" w:rsidRPr="00D146A9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0D47FE" w:rsidRPr="00D146A9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47FE" w:rsidRPr="00D146A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D47FE" w:rsidRPr="00D146A9" w:rsidRDefault="000D47FE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D47FE" w:rsidRPr="00D146A9" w:rsidRDefault="004630F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 xml:space="preserve">Warunkiem zaliczenia jest napisanie dwóch rozdziałów pracy. </w:t>
            </w:r>
          </w:p>
          <w:p w:rsidR="000D47FE" w:rsidRPr="00D146A9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  <w:r w:rsidRPr="00D146A9">
        <w:rPr>
          <w:rFonts w:ascii="Arial" w:hAnsi="Arial" w:cs="Arial"/>
          <w:sz w:val="20"/>
          <w:szCs w:val="20"/>
        </w:rPr>
        <w:t>Treści merytoryczne (wykaz tematów)</w:t>
      </w: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D146A9">
        <w:trPr>
          <w:trHeight w:val="1136"/>
        </w:trPr>
        <w:tc>
          <w:tcPr>
            <w:tcW w:w="9622" w:type="dxa"/>
          </w:tcPr>
          <w:p w:rsidR="000D47FE" w:rsidRPr="00D146A9" w:rsidRDefault="004630F5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Seminarium magisterskie dotyczy przekładoznawstwa. Tematy proponują magistranci.</w:t>
            </w:r>
          </w:p>
        </w:tc>
      </w:tr>
    </w:tbl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  <w:r w:rsidRPr="00D146A9">
        <w:rPr>
          <w:rFonts w:ascii="Arial" w:hAnsi="Arial" w:cs="Arial"/>
          <w:sz w:val="20"/>
          <w:szCs w:val="20"/>
        </w:rPr>
        <w:t>Wykaz literatury podstawowej</w:t>
      </w: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D146A9">
        <w:trPr>
          <w:trHeight w:val="1098"/>
        </w:trPr>
        <w:tc>
          <w:tcPr>
            <w:tcW w:w="9622" w:type="dxa"/>
          </w:tcPr>
          <w:p w:rsidR="00120D2E" w:rsidRDefault="002B1013" w:rsidP="002B1013">
            <w:pPr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 xml:space="preserve">Rarienko M. B. (ried.), 2010, </w:t>
            </w:r>
            <w:r w:rsidRPr="00D146A9">
              <w:rPr>
                <w:rFonts w:ascii="Arial" w:hAnsi="Arial" w:cs="Arial"/>
                <w:i/>
                <w:sz w:val="20"/>
                <w:szCs w:val="20"/>
              </w:rPr>
              <w:t>Osnownyje poniatija pieriewodowiedienija (Otieczestwiennyj opyt)</w:t>
            </w:r>
            <w:r w:rsidRPr="00D146A9">
              <w:rPr>
                <w:rFonts w:ascii="Arial" w:hAnsi="Arial" w:cs="Arial"/>
                <w:sz w:val="20"/>
                <w:szCs w:val="20"/>
              </w:rPr>
              <w:t>, Moskwa: INION RAN</w:t>
            </w:r>
          </w:p>
          <w:p w:rsidR="00BC5D68" w:rsidRPr="00D146A9" w:rsidRDefault="00BC5D68" w:rsidP="002B1013">
            <w:pPr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Włachow S., Fłorin S., 1980, Niepieriewodimoje w pieriewodie, Moskwa: Mieżdunarodnyje otnoszenija</w:t>
            </w:r>
          </w:p>
        </w:tc>
      </w:tr>
    </w:tbl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  <w:r w:rsidRPr="00D146A9">
        <w:rPr>
          <w:rFonts w:ascii="Arial" w:hAnsi="Arial" w:cs="Arial"/>
          <w:sz w:val="20"/>
          <w:szCs w:val="20"/>
        </w:rPr>
        <w:t>Wykaz literatury uzupełniającej</w:t>
      </w: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D146A9">
        <w:trPr>
          <w:trHeight w:val="1112"/>
        </w:trPr>
        <w:tc>
          <w:tcPr>
            <w:tcW w:w="9622" w:type="dxa"/>
          </w:tcPr>
          <w:p w:rsidR="000D47FE" w:rsidRPr="00D146A9" w:rsidRDefault="00CE63AF">
            <w:pPr>
              <w:rPr>
                <w:rFonts w:ascii="Arial" w:hAnsi="Arial" w:cs="Arial"/>
                <w:sz w:val="20"/>
                <w:szCs w:val="20"/>
              </w:rPr>
            </w:pPr>
            <w:r w:rsidRPr="00D146A9">
              <w:rPr>
                <w:rFonts w:ascii="Arial" w:hAnsi="Arial" w:cs="Arial"/>
                <w:sz w:val="20"/>
                <w:szCs w:val="20"/>
              </w:rPr>
              <w:t>Do uzgodnienia</w:t>
            </w:r>
          </w:p>
        </w:tc>
      </w:tr>
    </w:tbl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pStyle w:val="Tekstdymka1"/>
        <w:rPr>
          <w:rFonts w:ascii="Arial" w:hAnsi="Arial" w:cs="Arial"/>
          <w:sz w:val="20"/>
          <w:szCs w:val="20"/>
        </w:rPr>
      </w:pPr>
    </w:p>
    <w:p w:rsidR="000D47FE" w:rsidRPr="00D146A9" w:rsidRDefault="000D47FE">
      <w:pPr>
        <w:pStyle w:val="Tekstdymka1"/>
        <w:rPr>
          <w:rFonts w:ascii="Arial" w:hAnsi="Arial" w:cs="Arial"/>
          <w:sz w:val="20"/>
          <w:szCs w:val="20"/>
        </w:rPr>
      </w:pPr>
      <w:r w:rsidRPr="00D146A9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D47FE" w:rsidRPr="00D146A9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D47FE" w:rsidRPr="00D146A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D47FE" w:rsidRPr="00D146A9" w:rsidRDefault="000D47F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D47FE" w:rsidRPr="00D146A9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D47FE" w:rsidRPr="00D146A9" w:rsidRDefault="00002E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D146A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D146A9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D146A9" w:rsidRDefault="00002E2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Seminarium dyplomowe</w:t>
            </w:r>
          </w:p>
        </w:tc>
        <w:tc>
          <w:tcPr>
            <w:tcW w:w="1066" w:type="dxa"/>
            <w:vAlign w:val="center"/>
          </w:tcPr>
          <w:p w:rsidR="000D47FE" w:rsidRPr="00D146A9" w:rsidRDefault="00002E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2E5ABA" w:rsidRP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D146A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D47FE" w:rsidRPr="00D146A9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D47FE" w:rsidRPr="00D146A9" w:rsidRDefault="000D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D47FE" w:rsidRPr="00D146A9" w:rsidRDefault="00002E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D146A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D47FE" w:rsidRPr="00D146A9" w:rsidRDefault="000D47F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D47FE" w:rsidRPr="00D146A9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D47FE" w:rsidRPr="00D146A9" w:rsidRDefault="002E5A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D47FE" w:rsidRPr="00D146A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D146A9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D146A9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D47FE" w:rsidRPr="00D146A9" w:rsidRDefault="00002E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D47FE" w:rsidRPr="00D146A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D146A9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D146A9" w:rsidRDefault="00D146A9" w:rsidP="002E5A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dwóch rozdziałów pracy</w:t>
            </w:r>
          </w:p>
        </w:tc>
        <w:tc>
          <w:tcPr>
            <w:tcW w:w="1066" w:type="dxa"/>
            <w:vAlign w:val="center"/>
          </w:tcPr>
          <w:p w:rsidR="000D47FE" w:rsidRPr="00D146A9" w:rsidRDefault="00002E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D146A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D47FE" w:rsidRPr="00D146A9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D47FE" w:rsidRPr="00D146A9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D47FE" w:rsidRPr="00D146A9" w:rsidRDefault="00D146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D146A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D47FE" w:rsidRPr="00D146A9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D47FE" w:rsidRPr="00D146A9" w:rsidRDefault="002E5ABA" w:rsidP="00D146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P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D146A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D47FE" w:rsidRPr="00D146A9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D47FE" w:rsidRPr="00D146A9" w:rsidRDefault="002E5A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46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0D47FE" w:rsidRPr="00D146A9" w:rsidRDefault="000D47FE">
      <w:pPr>
        <w:pStyle w:val="Tekstdymka1"/>
        <w:rPr>
          <w:rFonts w:ascii="Arial" w:hAnsi="Arial" w:cs="Arial"/>
          <w:sz w:val="20"/>
          <w:szCs w:val="20"/>
        </w:rPr>
      </w:pPr>
    </w:p>
    <w:sectPr w:rsidR="000D47FE" w:rsidRPr="00D146A9" w:rsidSect="00A41C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66D" w:rsidRDefault="0055366D">
      <w:r>
        <w:separator/>
      </w:r>
    </w:p>
  </w:endnote>
  <w:endnote w:type="continuationSeparator" w:id="0">
    <w:p w:rsidR="0055366D" w:rsidRDefault="005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3AF" w:rsidRDefault="00CE63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3AF" w:rsidRDefault="0032016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A60F0">
      <w:rPr>
        <w:noProof/>
      </w:rPr>
      <w:t>4</w:t>
    </w:r>
    <w:r>
      <w:rPr>
        <w:noProof/>
      </w:rPr>
      <w:fldChar w:fldCharType="end"/>
    </w:r>
  </w:p>
  <w:p w:rsidR="00CE63AF" w:rsidRDefault="00CE63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3AF" w:rsidRDefault="00CE63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66D" w:rsidRDefault="0055366D">
      <w:r>
        <w:separator/>
      </w:r>
    </w:p>
  </w:footnote>
  <w:footnote w:type="continuationSeparator" w:id="0">
    <w:p w:rsidR="0055366D" w:rsidRDefault="00553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3AF" w:rsidRDefault="00CE63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3AF" w:rsidRDefault="00CE63A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3AF" w:rsidRDefault="00CE63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E1E"/>
    <w:rsid w:val="00002E22"/>
    <w:rsid w:val="000D47FE"/>
    <w:rsid w:val="00120D2E"/>
    <w:rsid w:val="001412CE"/>
    <w:rsid w:val="00144396"/>
    <w:rsid w:val="001E051D"/>
    <w:rsid w:val="002B1013"/>
    <w:rsid w:val="002C5402"/>
    <w:rsid w:val="002E5ABA"/>
    <w:rsid w:val="00320169"/>
    <w:rsid w:val="0039749A"/>
    <w:rsid w:val="003A60F0"/>
    <w:rsid w:val="004630F5"/>
    <w:rsid w:val="004A56C5"/>
    <w:rsid w:val="00510EA1"/>
    <w:rsid w:val="0055366D"/>
    <w:rsid w:val="006F13B5"/>
    <w:rsid w:val="007F17CD"/>
    <w:rsid w:val="00873A34"/>
    <w:rsid w:val="00891206"/>
    <w:rsid w:val="00945C32"/>
    <w:rsid w:val="00994097"/>
    <w:rsid w:val="00A41CE8"/>
    <w:rsid w:val="00B6744E"/>
    <w:rsid w:val="00BC5D68"/>
    <w:rsid w:val="00C260A1"/>
    <w:rsid w:val="00C307C5"/>
    <w:rsid w:val="00CE179C"/>
    <w:rsid w:val="00CE63AF"/>
    <w:rsid w:val="00D00E1E"/>
    <w:rsid w:val="00D146A9"/>
    <w:rsid w:val="00D70352"/>
    <w:rsid w:val="00D93DF0"/>
    <w:rsid w:val="00DA7E44"/>
    <w:rsid w:val="00DA7EC7"/>
    <w:rsid w:val="00DF39C8"/>
    <w:rsid w:val="00E40F57"/>
    <w:rsid w:val="00E464DD"/>
    <w:rsid w:val="00EA0E7A"/>
    <w:rsid w:val="00FD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B75E07-9385-40B0-9985-757491306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1CE8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A41CE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A41CE8"/>
  </w:style>
  <w:style w:type="character" w:styleId="Numerstrony">
    <w:name w:val="page number"/>
    <w:rsid w:val="00A41CE8"/>
    <w:rPr>
      <w:sz w:val="14"/>
      <w:szCs w:val="14"/>
    </w:rPr>
  </w:style>
  <w:style w:type="paragraph" w:styleId="Tekstpodstawowy">
    <w:name w:val="Body Text"/>
    <w:basedOn w:val="Normalny"/>
    <w:rsid w:val="00A41CE8"/>
    <w:pPr>
      <w:spacing w:after="120"/>
    </w:pPr>
  </w:style>
  <w:style w:type="paragraph" w:customStyle="1" w:styleId="Podpis1">
    <w:name w:val="Podpis1"/>
    <w:basedOn w:val="Normalny"/>
    <w:rsid w:val="00A41CE8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A41CE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A41CE8"/>
  </w:style>
  <w:style w:type="paragraph" w:styleId="Stopka">
    <w:name w:val="footer"/>
    <w:basedOn w:val="Normalny"/>
    <w:rsid w:val="00A41CE8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A41CE8"/>
    <w:pPr>
      <w:suppressLineNumbers/>
    </w:pPr>
  </w:style>
  <w:style w:type="paragraph" w:customStyle="1" w:styleId="Nagwektabeli">
    <w:name w:val="Nagłówek tabeli"/>
    <w:basedOn w:val="Zawartotabeli"/>
    <w:rsid w:val="00A41CE8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41CE8"/>
  </w:style>
  <w:style w:type="paragraph" w:customStyle="1" w:styleId="Indeks">
    <w:name w:val="Indeks"/>
    <w:basedOn w:val="Normalny"/>
    <w:rsid w:val="00A41CE8"/>
    <w:pPr>
      <w:suppressLineNumbers/>
    </w:pPr>
  </w:style>
  <w:style w:type="character" w:styleId="Odwoaniedokomentarza">
    <w:name w:val="annotation reference"/>
    <w:semiHidden/>
    <w:rsid w:val="00A41CE8"/>
    <w:rPr>
      <w:sz w:val="16"/>
      <w:szCs w:val="16"/>
    </w:rPr>
  </w:style>
  <w:style w:type="paragraph" w:styleId="Tekstkomentarza">
    <w:name w:val="annotation text"/>
    <w:basedOn w:val="Normalny"/>
    <w:semiHidden/>
    <w:rsid w:val="00A41CE8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A41CE8"/>
    <w:rPr>
      <w:b/>
      <w:bCs/>
    </w:rPr>
  </w:style>
  <w:style w:type="paragraph" w:customStyle="1" w:styleId="Tekstdymka1">
    <w:name w:val="Tekst dymka1"/>
    <w:basedOn w:val="Normalny"/>
    <w:rsid w:val="00A41CE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41CE8"/>
    <w:rPr>
      <w:sz w:val="20"/>
      <w:szCs w:val="20"/>
    </w:rPr>
  </w:style>
  <w:style w:type="character" w:styleId="Odwoanieprzypisudolnego">
    <w:name w:val="footnote reference"/>
    <w:semiHidden/>
    <w:rsid w:val="00A41CE8"/>
    <w:rPr>
      <w:vertAlign w:val="superscript"/>
    </w:rPr>
  </w:style>
  <w:style w:type="character" w:customStyle="1" w:styleId="StopkaZnak">
    <w:name w:val="Stopka Znak"/>
    <w:rsid w:val="00A41C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SONY</cp:lastModifiedBy>
  <cp:revision>4</cp:revision>
  <cp:lastPrinted>2014-03-10T14:39:00Z</cp:lastPrinted>
  <dcterms:created xsi:type="dcterms:W3CDTF">2016-02-23T09:19:00Z</dcterms:created>
  <dcterms:modified xsi:type="dcterms:W3CDTF">2017-11-11T18:18:00Z</dcterms:modified>
</cp:coreProperties>
</file>