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3AD" w:rsidRDefault="00772872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85"/>
        <w:gridCol w:w="7665"/>
      </w:tblGrid>
      <w:tr w:rsidR="001533AD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3</w:t>
            </w:r>
          </w:p>
        </w:tc>
      </w:tr>
      <w:tr w:rsidR="001533AD" w:rsidRPr="00B43746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Pr="00B43746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lang w:val="en-US"/>
              </w:rPr>
            </w:pPr>
            <w:r w:rsidRPr="00B43746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Practical English Language Learning 3</w:t>
            </w:r>
            <w:r w:rsidR="00B43746" w:rsidRPr="00B43746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Year 2 </w:t>
            </w:r>
            <w:proofErr w:type="spellStart"/>
            <w:r w:rsidR="00B43746" w:rsidRPr="00B43746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sem</w:t>
            </w:r>
            <w:proofErr w:type="spellEnd"/>
            <w:r w:rsidR="00B43746" w:rsidRPr="00B43746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4</w:t>
            </w:r>
            <w:bookmarkStart w:id="0" w:name="_GoBack"/>
            <w:bookmarkEnd w:id="0"/>
          </w:p>
        </w:tc>
      </w:tr>
    </w:tbl>
    <w:p w:rsidR="001533AD" w:rsidRPr="00B43746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en-US"/>
        </w:rPr>
      </w:pPr>
    </w:p>
    <w:tbl>
      <w:tblPr>
        <w:tblStyle w:val="a0"/>
        <w:tblW w:w="9650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86"/>
      </w:tblGrid>
      <w:tr w:rsidR="001533AD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1"/>
        <w:tblW w:w="9650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71"/>
      </w:tblGrid>
      <w:tr w:rsidR="001533AD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D73A89" w:rsidRDefault="00D73A89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mgr Joanna </w:t>
            </w:r>
            <w:proofErr w:type="spellStart"/>
            <w:r>
              <w:t>Aleksiejuk</w:t>
            </w:r>
            <w:proofErr w:type="spellEnd"/>
          </w:p>
          <w:p w:rsidR="001533AD" w:rsidRDefault="001533AD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D73A89" w:rsidRDefault="00D73A89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Mgr Kinga Stolarczyk</w:t>
            </w:r>
          </w:p>
          <w:p w:rsidR="00D73A89" w:rsidRDefault="00D73A89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Dr Damian Podleśny</w:t>
            </w:r>
          </w:p>
          <w:p w:rsidR="00D73A89" w:rsidRDefault="00D73A89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Łukasz Olesiak</w:t>
            </w:r>
          </w:p>
          <w:p w:rsidR="00D73A89" w:rsidRDefault="00D73A89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mgr Joanna </w:t>
            </w:r>
            <w:proofErr w:type="spellStart"/>
            <w:r>
              <w:t>Aleksiejuk</w:t>
            </w:r>
            <w:proofErr w:type="spellEnd"/>
          </w:p>
          <w:p w:rsidR="001533AD" w:rsidRDefault="00D73A89" w:rsidP="00D73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>mgr Joanna Jakubik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66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1533AD">
        <w:trPr>
          <w:trHeight w:val="1360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ogólnym kursu jest opanowanie przez studenta umiejętności językowych na poziomie B2</w:t>
            </w:r>
            <w:r>
              <w:rPr>
                <w:rFonts w:ascii="Arial" w:eastAsia="Arial" w:hAnsi="Arial" w:cs="Arial"/>
              </w:rPr>
              <w:t>+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podstawowych umiejętności interkulturowych.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szczegółowe.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zrozumieć zasadnicze aspekty problemów konkretnych lub wybranych abstrakcyjnych przedstawionych w tekstach prostych i wybranych złożonych, w tym dyskusję specjalistyczną dotyczącą własnej tematyki zawodowej.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porozumieć się swobodnie i spontanicznie z rdzennym użytkownikiem języka angielskiego.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wyrazić się w sposób jasny i szczegółowy na wiele tematów, wyrazić opinię na dany temat wykazując pozytywne i negatywne strony różnych (proponowanych) wyborów.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Dba o rozwijanie wiedzy i umiejętności systematycznie poszerzając zakres struktur leksykalno-gramatycznych języka angielskiego oraz świadomie dobierając sposoby i metody uczenia się tak, aby przynosiły jak najlepsze efekty.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50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1941"/>
        <w:gridCol w:w="7709"/>
      </w:tblGrid>
      <w:tr w:rsidR="001533AD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B2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B2</w:t>
            </w:r>
          </w:p>
        </w:tc>
      </w:tr>
      <w:tr w:rsidR="001533A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 PNJA 2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Efekty kształcenia 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6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1533AD">
        <w:trPr>
          <w:trHeight w:val="9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1533AD">
        <w:trPr>
          <w:trHeight w:val="18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 M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a świadomość kompleksowej natury języka oraz jego złożoności i zmienności jego znaczeń.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W2 Ma podstawową wiedzę o instytucjach kultury i orientację we współczesnym życiu społeczno-kulturalnym Wielkiej Brytanii i wybranych krajów angielskiego obszaru językowego.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68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1533AD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1533AD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U5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Formułuje przejrzyste, rozbudowane wypowiedzi na różne tematy związane z dziedzinami, które go interesują. Potrafi wyjaśnić swój punkt widzenia w danej kwestii przedstawiając swoje zdanie broniąc swoich poglądów.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Czyta ze zrozumieniem artykuły i reportaże dotyczące problemów współczesnego świata, w których piszący prezentują określone stanowiska i poglądy.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Pisze zrozumiałe, szczegółowe teksty na dowolne tematy, przekazując informacje lub rozważając argumenty za i przeciw.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Przygotowuje wystąpienia ustne i prezentacje.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Współdziała i pracuje w grupie jedno lub wielokulturowej, przyjmując w niej różne role.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K1_U05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6"/>
        <w:tblW w:w="966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533AD">
        <w:trPr>
          <w:trHeight w:val="8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1533AD">
        <w:trPr>
          <w:trHeight w:val="12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7"/>
        <w:tblW w:w="9649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4"/>
      </w:tblGrid>
      <w:tr w:rsidR="001533AD">
        <w:trPr>
          <w:trHeight w:val="420"/>
        </w:trPr>
        <w:tc>
          <w:tcPr>
            <w:tcW w:w="965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1533AD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1533AD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>
        <w:trPr>
          <w:trHeight w:val="192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komunikacyjna oraz zadaniowa 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1533AD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41"/>
        <w:gridCol w:w="7709"/>
      </w:tblGrid>
      <w:tr w:rsidR="001533A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jest:</w:t>
            </w:r>
          </w:p>
          <w:p w:rsidR="00BF74BB" w:rsidRDefault="00BF74BB" w:rsidP="00BF74B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regularne i aktywne uczestnictwo w zajęciach,</w:t>
            </w:r>
          </w:p>
          <w:p w:rsidR="00BF74BB" w:rsidRPr="00717F34" w:rsidRDefault="00BF74BB" w:rsidP="00BF74B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 w czasie zajęć,</w:t>
            </w:r>
          </w:p>
          <w:p w:rsidR="00BF74BB" w:rsidRPr="00717F34" w:rsidRDefault="00BF74BB" w:rsidP="00BF74BB">
            <w:pPr>
              <w:pStyle w:val="Zawartotabeli"/>
              <w:numPr>
                <w:ilvl w:val="0"/>
                <w:numId w:val="7"/>
              </w:numPr>
              <w:suppressAutoHyphens/>
              <w:autoSpaceDE w:val="0"/>
              <w:spacing w:before="57" w:after="57"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pisanie prac domowych;</w:t>
            </w:r>
          </w:p>
          <w:p w:rsidR="00BF74BB" w:rsidRPr="00717F34" w:rsidRDefault="00BF74BB" w:rsidP="00BF74B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zaliczenia ze wszystkich określonych w wymaganiach kursu zadań i ćwiczeń według standardowej skali ocen,</w:t>
            </w:r>
          </w:p>
          <w:p w:rsidR="00BF74BB" w:rsidRDefault="00BF74BB" w:rsidP="00BF74BB">
            <w:pPr>
              <w:pStyle w:val="Zawartotabeli"/>
              <w:numPr>
                <w:ilvl w:val="0"/>
                <w:numId w:val="7"/>
              </w:numPr>
              <w:suppressAutoHyphens/>
              <w:autoSpaceDE w:val="0"/>
              <w:spacing w:before="57" w:after="57"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sz w:val="22"/>
                <w:szCs w:val="16"/>
              </w:rPr>
              <w:t>otrzymanie pozytywnych ocen (zaliczenie od 60%) z prac kontrolnych/zaliczeniowych wyznaczonych przez prowadzących zajęcia;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pozytywnej oceny z pisemnego i ustnego egzaminu końcowego z praktycznej nauki języka angielskiego według standardowej skali ocen (60%).</w:t>
            </w:r>
          </w:p>
          <w:p w:rsidR="00BF74BB" w:rsidRPr="00717F34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  <w:r>
              <w:t>Warunkiem zaliczenia egzaminu końcowego jest uzyskanie pozytywnej oceny (tj. co najmniej 60% ogółu punktów) z obu części egzaminu: pisemnej i ustnej.</w:t>
            </w:r>
            <w:r>
              <w:br/>
              <w:t xml:space="preserve">Egzamin ustny składa się z czterech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 egzaminu.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b"/>
        <w:tblW w:w="96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41"/>
        <w:gridCol w:w="7709"/>
      </w:tblGrid>
      <w:tr w:rsidR="001533AD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Zdobywane umiejętności to: czytanie ze zrozumieniem, streszczanie tekstów, tworzenie tekstów pisanych na zadany temat i o zadanej formie, rozumienie ze słuchu, wypowiedź ustna na zadany temat, interakcja w zadanej sytuacji społecznej.</w:t>
            </w:r>
          </w:p>
        </w:tc>
      </w:tr>
    </w:tbl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>
        <w:trPr>
          <w:trHeight w:val="112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Treści budowane w oparciu o podręcznik literatury podstawowej oraz materiały autentyczne rozwijające umie</w:t>
            </w:r>
            <w:r w:rsidR="00BF74BB">
              <w:rPr>
                <w:rFonts w:ascii="Arial" w:eastAsia="Arial" w:hAnsi="Arial" w:cs="Arial"/>
                <w:color w:val="000000"/>
                <w:sz w:val="20"/>
                <w:szCs w:val="20"/>
              </w:rPr>
              <w:t>jętności językowe na poziomie B2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 w:rsidRPr="00BF74BB">
        <w:trPr>
          <w:trHeight w:val="108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F74BB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Krantz</w:t>
            </w:r>
            <w:proofErr w:type="spellEnd"/>
            <w:r w:rsidRPr="00BF74BB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C &amp; Roberts, R.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(2016) Navigate Upper Intermediate B2. Oxford University Press</w:t>
            </w:r>
          </w:p>
          <w:p w:rsidR="00BF74BB" w:rsidRP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:rsidR="001533AD" w:rsidRPr="00BF74BB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Wykaz</w:t>
      </w:r>
      <w:proofErr w:type="spellEnd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literatury</w:t>
      </w:r>
      <w:proofErr w:type="spellEnd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uzupełniającej</w:t>
      </w:r>
      <w:proofErr w:type="spellEnd"/>
    </w:p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tbl>
      <w:tblPr>
        <w:tblStyle w:val="ae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 w:rsidRPr="00BF74BB">
        <w:trPr>
          <w:trHeight w:val="110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P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1.</w:t>
            </w:r>
            <w:r w:rsidR="00772872" w:rsidRPr="00BF74BB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Evans, V. </w:t>
            </w:r>
            <w:r w:rsidR="00772872" w:rsidRPr="00BF74BB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n-US"/>
              </w:rPr>
              <w:t>Successful Writing</w:t>
            </w:r>
            <w:r w:rsidR="00772872" w:rsidRPr="00BF74BB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. Express Publishing, 1998.</w:t>
            </w:r>
          </w:p>
          <w:p w:rsid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lang w:val="en-US"/>
              </w:rPr>
              <w:t xml:space="preserve">2.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De Chazal, E.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&amp; Rogers, L. (2013) Oxford EAP Intermediate /B1+ Oxford University Press</w:t>
            </w:r>
          </w:p>
          <w:p w:rsidR="001533AD" w:rsidRP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lang w:val="en-US"/>
              </w:rPr>
            </w:pP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Dummett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P., Stephenson, H. &amp; Lansford, L.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(2015)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Keynote Intermediate. </w:t>
            </w:r>
            <w:r w:rsidRPr="00BF74BB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National Geographic/Cengage</w:t>
            </w:r>
          </w:p>
        </w:tc>
      </w:tr>
    </w:tbl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 w:rsidRPr="00D73A89">
        <w:rPr>
          <w:rFonts w:ascii="Arial" w:eastAsia="Arial" w:hAnsi="Arial" w:cs="Arial"/>
          <w:color w:val="000000"/>
          <w:sz w:val="22"/>
          <w:szCs w:val="22"/>
        </w:rPr>
        <w:t>Bilans go</w:t>
      </w:r>
      <w:r>
        <w:rPr>
          <w:rFonts w:ascii="Arial" w:eastAsia="Arial" w:hAnsi="Arial" w:cs="Arial"/>
          <w:color w:val="000000"/>
          <w:sz w:val="22"/>
          <w:szCs w:val="22"/>
        </w:rPr>
        <w:t>dzinowy zgodny z CNPS (Całkowity Nakład Pracy Studenta)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"/>
        <w:tblW w:w="960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533AD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1533AD">
        <w:trPr>
          <w:trHeight w:val="6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1533AD">
        <w:trPr>
          <w:trHeight w:val="34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1533AD">
        <w:trPr>
          <w:trHeight w:val="70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1533AD">
        <w:trPr>
          <w:trHeight w:val="7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1533AD">
        <w:trPr>
          <w:trHeight w:val="3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1533AD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1533AD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sectPr w:rsidR="001533AD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9362C"/>
    <w:multiLevelType w:val="multilevel"/>
    <w:tmpl w:val="E294C2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48E25043"/>
    <w:multiLevelType w:val="multilevel"/>
    <w:tmpl w:val="9C4EC2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B5D6DFF"/>
    <w:multiLevelType w:val="multilevel"/>
    <w:tmpl w:val="38A21F16"/>
    <w:lvl w:ilvl="0">
      <w:start w:val="1"/>
      <w:numFmt w:val="bullet"/>
      <w:pStyle w:val="Nagwek1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6E96406"/>
    <w:multiLevelType w:val="multilevel"/>
    <w:tmpl w:val="2B2E108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72D82331"/>
    <w:multiLevelType w:val="multilevel"/>
    <w:tmpl w:val="B52E37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7610F72"/>
    <w:multiLevelType w:val="multilevel"/>
    <w:tmpl w:val="9252F1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7AE912DA"/>
    <w:multiLevelType w:val="multilevel"/>
    <w:tmpl w:val="CEECDAA0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AD"/>
    <w:rsid w:val="001533AD"/>
    <w:rsid w:val="00772872"/>
    <w:rsid w:val="0096501D"/>
    <w:rsid w:val="00B43746"/>
    <w:rsid w:val="00BF74BB"/>
    <w:rsid w:val="00D7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3642D-BF8E-4DB8-AAA7-543B3ACF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Tekstdymka">
    <w:name w:val="Balloon Text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 w:firstLine="0"/>
    </w:p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kern w:val="1"/>
      <w:position w:val="-1"/>
      <w:sz w:val="24"/>
      <w:szCs w:val="24"/>
      <w:lang w:eastAsia="zh-CN"/>
    </w:rPr>
  </w:style>
  <w:style w:type="paragraph" w:customStyle="1" w:styleId="Tekstdymka2">
    <w:name w:val="Tekst dymka2"/>
    <w:basedOn w:val="Normalny"/>
    <w:rPr>
      <w:rFonts w:ascii="Tahoma" w:eastAsia="Arial Unicode MS" w:hAnsi="Tahoma" w:cs="Tahoma"/>
      <w:sz w:val="16"/>
      <w:szCs w:val="1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 ellis</cp:lastModifiedBy>
  <cp:revision>4</cp:revision>
  <dcterms:created xsi:type="dcterms:W3CDTF">2018-07-17T16:45:00Z</dcterms:created>
  <dcterms:modified xsi:type="dcterms:W3CDTF">2018-07-17T17:04:00Z</dcterms:modified>
</cp:coreProperties>
</file>