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15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153" w:rsidRDefault="00AF6C96" w:rsidP="00CA65D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tekstów specjalistycznych przekładoznawczych</w:t>
            </w:r>
            <w:r w:rsidR="002568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65D7"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0E0153" w:rsidRPr="00CA65D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153" w:rsidRPr="00A439BF" w:rsidRDefault="00A439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39BF">
              <w:rPr>
                <w:rFonts w:ascii="Arial" w:hAnsi="Arial" w:cs="Arial"/>
                <w:sz w:val="20"/>
                <w:szCs w:val="20"/>
                <w:lang w:val="en-US"/>
              </w:rPr>
              <w:t>Analysis of specialist texts (translation studies)</w:t>
            </w:r>
          </w:p>
        </w:tc>
      </w:tr>
    </w:tbl>
    <w:p w:rsidR="000E0153" w:rsidRPr="00A439BF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015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0153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0153" w:rsidRDefault="00CA6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E0153" w:rsidRDefault="000E015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015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0153" w:rsidRDefault="00C91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91326" w:rsidRDefault="00C91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0153">
        <w:trPr>
          <w:trHeight w:val="1365"/>
        </w:trPr>
        <w:tc>
          <w:tcPr>
            <w:tcW w:w="9640" w:type="dxa"/>
          </w:tcPr>
          <w:p w:rsidR="000E0153" w:rsidRDefault="00932495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różnorodnymi tekstami specjalistycznymi z obszaru przekładoznawstwa. Zajęcia umożliwiają studentom dyskusje nad tymi tekstami i ich analizę.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Teoretyczne zagadnienia z językoznawstwa ogólnego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posługiwania się terminologią przekładoznawczą</w:t>
            </w:r>
          </w:p>
          <w:p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0153" w:rsidRDefault="007D2C24" w:rsidP="007D2C2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praktyczne z języka rosyjskiego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0E0153">
      <w:pPr>
        <w:rPr>
          <w:rFonts w:ascii="Arial" w:hAnsi="Arial" w:cs="Arial"/>
          <w:sz w:val="22"/>
          <w:szCs w:val="14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015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838"/>
        </w:trPr>
        <w:tc>
          <w:tcPr>
            <w:tcW w:w="1979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7C377B">
              <w:rPr>
                <w:rFonts w:ascii="Arial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2116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89244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015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>
        <w:trPr>
          <w:cantSplit/>
          <w:trHeight w:val="1984"/>
        </w:trPr>
        <w:tc>
          <w:tcPr>
            <w:tcW w:w="1985" w:type="dxa"/>
            <w:vMerge/>
          </w:tcPr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Default="007C3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rozumie potrzebę uczenia się języków obcych</w:t>
            </w:r>
          </w:p>
          <w:p w:rsidR="000E0153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0153" w:rsidRDefault="008924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C377B">
              <w:rPr>
                <w:rFonts w:ascii="Arial" w:hAnsi="Arial" w:cs="Arial"/>
                <w:sz w:val="20"/>
                <w:szCs w:val="20"/>
              </w:rPr>
              <w:t>1_K02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7C37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>
        <w:trPr>
          <w:trHeight w:val="462"/>
        </w:trPr>
        <w:tc>
          <w:tcPr>
            <w:tcW w:w="1611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920"/>
        </w:trPr>
        <w:tc>
          <w:tcPr>
            <w:tcW w:w="9622" w:type="dxa"/>
          </w:tcPr>
          <w:p w:rsidR="000E0153" w:rsidRDefault="00A130A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dyskusja, analiza tekstów, 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</w:tblGrid>
      <w:tr w:rsidR="007C377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C377B" w:rsidRDefault="007C37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7C37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377B" w:rsidRDefault="007C3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C377B" w:rsidRDefault="007C377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</w:tbl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E0153" w:rsidRDefault="00A130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(udział w zajęciach, udział w dyskusji</w:t>
            </w:r>
            <w:r w:rsidR="00496AD5">
              <w:rPr>
                <w:rFonts w:ascii="Arial" w:hAnsi="Arial" w:cs="Arial"/>
                <w:sz w:val="22"/>
                <w:szCs w:val="16"/>
              </w:rPr>
              <w:t>, praca pisemna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E0153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36"/>
        </w:trPr>
        <w:tc>
          <w:tcPr>
            <w:tcW w:w="9622" w:type="dxa"/>
          </w:tcPr>
          <w:p w:rsidR="000E0153" w:rsidRDefault="00046B09" w:rsidP="00D84469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Przedmiotem zajęć jest analiza różnorodnych tekstów naukowych z obszaru badań przekładoznawczych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098"/>
        </w:trPr>
        <w:tc>
          <w:tcPr>
            <w:tcW w:w="9622" w:type="dxa"/>
          </w:tcPr>
          <w:p w:rsidR="00D84469" w:rsidRPr="00D84469" w:rsidRDefault="00D84469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84469">
              <w:rPr>
                <w:rFonts w:ascii="Arial" w:hAnsi="Arial" w:cs="Arial"/>
                <w:sz w:val="22"/>
              </w:rPr>
              <w:t xml:space="preserve">Maksimow W. I., (red.), </w:t>
            </w:r>
            <w:r w:rsidRPr="00D84469">
              <w:rPr>
                <w:rFonts w:ascii="Arial" w:hAnsi="Arial" w:cs="Arial"/>
                <w:i/>
                <w:sz w:val="22"/>
              </w:rPr>
              <w:t>Russkij jazyk i kultura rieczi</w:t>
            </w:r>
            <w:r w:rsidRPr="00D84469">
              <w:rPr>
                <w:rFonts w:ascii="Arial" w:hAnsi="Arial" w:cs="Arial"/>
                <w:sz w:val="22"/>
              </w:rPr>
              <w:t>, Moskwa 2005</w:t>
            </w:r>
          </w:p>
          <w:p w:rsidR="000E0153" w:rsidRDefault="00D84469" w:rsidP="00D84469">
            <w:pPr>
              <w:pStyle w:val="Tekstdymka1"/>
              <w:rPr>
                <w:rFonts w:ascii="Arial" w:hAnsi="Arial" w:cs="Arial"/>
                <w:sz w:val="22"/>
              </w:rPr>
            </w:pPr>
            <w:r w:rsidRPr="00D84469">
              <w:rPr>
                <w:rFonts w:ascii="Arial" w:hAnsi="Arial" w:cs="Arial"/>
                <w:sz w:val="22"/>
              </w:rPr>
              <w:t xml:space="preserve">Maksimow W. I., (red.), </w:t>
            </w:r>
            <w:r w:rsidRPr="00D84469">
              <w:rPr>
                <w:rFonts w:ascii="Arial" w:hAnsi="Arial" w:cs="Arial"/>
                <w:i/>
                <w:sz w:val="22"/>
              </w:rPr>
              <w:t>Praktikum po kursu «Russkij jazyk i kultura rieczi</w:t>
            </w:r>
            <w:r w:rsidRPr="00D84469">
              <w:rPr>
                <w:rFonts w:ascii="Arial" w:hAnsi="Arial" w:cs="Arial"/>
                <w:sz w:val="22"/>
              </w:rPr>
              <w:t>», Moskwa 2004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>
        <w:trPr>
          <w:trHeight w:val="1112"/>
        </w:trPr>
        <w:tc>
          <w:tcPr>
            <w:tcW w:w="9622" w:type="dxa"/>
          </w:tcPr>
          <w:p w:rsidR="000E0153" w:rsidRDefault="00D84469">
            <w:pPr>
              <w:rPr>
                <w:rFonts w:ascii="Arial" w:hAnsi="Arial" w:cs="Arial"/>
                <w:sz w:val="22"/>
                <w:szCs w:val="16"/>
              </w:rPr>
            </w:pPr>
            <w:r w:rsidRPr="00D84469">
              <w:rPr>
                <w:rFonts w:ascii="Arial" w:hAnsi="Arial" w:cs="Arial"/>
                <w:sz w:val="22"/>
                <w:szCs w:val="16"/>
              </w:rPr>
              <w:t xml:space="preserve">Wałgina N. S., </w:t>
            </w:r>
            <w:r w:rsidRPr="00D84469">
              <w:rPr>
                <w:rFonts w:ascii="Arial" w:hAnsi="Arial" w:cs="Arial"/>
                <w:i/>
                <w:sz w:val="22"/>
                <w:szCs w:val="16"/>
              </w:rPr>
              <w:t>Aktiwnyje processy w sowremennom russkom jazyke</w:t>
            </w:r>
            <w:r w:rsidRPr="00D84469">
              <w:rPr>
                <w:rFonts w:ascii="Arial" w:hAnsi="Arial" w:cs="Arial"/>
                <w:sz w:val="22"/>
                <w:szCs w:val="16"/>
              </w:rPr>
              <w:t>, Moskwa 2003</w:t>
            </w:r>
          </w:p>
          <w:p w:rsidR="00D84469" w:rsidRPr="00D84469" w:rsidRDefault="00D84469" w:rsidP="00D84469">
            <w:pPr>
              <w:rPr>
                <w:rFonts w:ascii="Arial" w:hAnsi="Arial" w:cs="Arial"/>
                <w:i/>
                <w:sz w:val="22"/>
                <w:szCs w:val="16"/>
              </w:rPr>
            </w:pPr>
            <w:r w:rsidRPr="00D84469">
              <w:rPr>
                <w:rFonts w:ascii="Arial" w:hAnsi="Arial" w:cs="Arial"/>
                <w:sz w:val="22"/>
                <w:szCs w:val="16"/>
              </w:rPr>
              <w:t xml:space="preserve">Zołotowa G. A., Okipienko N. K., Sidorowa M. Ju., </w:t>
            </w:r>
            <w:r w:rsidRPr="00D84469">
              <w:rPr>
                <w:rFonts w:ascii="Arial" w:hAnsi="Arial" w:cs="Arial"/>
                <w:i/>
                <w:sz w:val="22"/>
                <w:szCs w:val="16"/>
              </w:rPr>
              <w:t>Kommunikatiwnaja grammatika russkogo</w:t>
            </w:r>
          </w:p>
          <w:p w:rsidR="00D84469" w:rsidRDefault="00D84469" w:rsidP="00D84469">
            <w:pPr>
              <w:rPr>
                <w:rFonts w:ascii="Arial" w:hAnsi="Arial" w:cs="Arial"/>
                <w:sz w:val="22"/>
                <w:szCs w:val="16"/>
              </w:rPr>
            </w:pPr>
            <w:r w:rsidRPr="00D84469">
              <w:rPr>
                <w:rFonts w:ascii="Arial" w:hAnsi="Arial" w:cs="Arial"/>
                <w:i/>
                <w:sz w:val="22"/>
                <w:szCs w:val="16"/>
              </w:rPr>
              <w:t>jazyka,</w:t>
            </w:r>
            <w:r w:rsidRPr="00D84469">
              <w:rPr>
                <w:rFonts w:ascii="Arial" w:hAnsi="Arial" w:cs="Arial"/>
                <w:sz w:val="22"/>
                <w:szCs w:val="16"/>
              </w:rPr>
              <w:t xml:space="preserve">  Moskwa 1998</w:t>
            </w:r>
          </w:p>
        </w:tc>
      </w:tr>
    </w:tbl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rPr>
          <w:rFonts w:ascii="Arial" w:hAnsi="Arial" w:cs="Arial"/>
          <w:sz w:val="22"/>
          <w:szCs w:val="16"/>
        </w:rPr>
      </w:pPr>
    </w:p>
    <w:p w:rsidR="000E0153" w:rsidRDefault="000E0153">
      <w:pPr>
        <w:pStyle w:val="Tekstdymka1"/>
        <w:rPr>
          <w:rFonts w:ascii="Arial" w:hAnsi="Arial" w:cs="Arial"/>
          <w:sz w:val="22"/>
        </w:rPr>
      </w:pPr>
    </w:p>
    <w:p w:rsidR="000E0153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01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w kontakcie z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Wykład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0153" w:rsidRDefault="00A806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E01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01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E01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0153" w:rsidRDefault="0081509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0E015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0153" w:rsidRDefault="00A806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3F4" w:rsidRDefault="00E863F4">
      <w:r>
        <w:separator/>
      </w:r>
    </w:p>
  </w:endnote>
  <w:endnote w:type="continuationSeparator" w:id="0">
    <w:p w:rsidR="00E863F4" w:rsidRDefault="00E8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EB3624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CA65D7">
      <w:rPr>
        <w:noProof/>
      </w:rPr>
      <w:t>1</w:t>
    </w:r>
    <w:r>
      <w:fldChar w:fldCharType="end"/>
    </w:r>
  </w:p>
  <w:p w:rsidR="000E0153" w:rsidRDefault="000E01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3F4" w:rsidRDefault="00E863F4">
      <w:r>
        <w:separator/>
      </w:r>
    </w:p>
  </w:footnote>
  <w:footnote w:type="continuationSeparator" w:id="0">
    <w:p w:rsidR="00E863F4" w:rsidRDefault="00E86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53" w:rsidRDefault="000E01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0BB"/>
    <w:rsid w:val="00046B09"/>
    <w:rsid w:val="000C051C"/>
    <w:rsid w:val="000E0153"/>
    <w:rsid w:val="001E0F61"/>
    <w:rsid w:val="00213A13"/>
    <w:rsid w:val="00256800"/>
    <w:rsid w:val="0036302A"/>
    <w:rsid w:val="00366055"/>
    <w:rsid w:val="004020BB"/>
    <w:rsid w:val="00485524"/>
    <w:rsid w:val="00493946"/>
    <w:rsid w:val="00496AD5"/>
    <w:rsid w:val="00752857"/>
    <w:rsid w:val="007C377B"/>
    <w:rsid w:val="007D2C24"/>
    <w:rsid w:val="00815093"/>
    <w:rsid w:val="00892440"/>
    <w:rsid w:val="00932495"/>
    <w:rsid w:val="009F41B8"/>
    <w:rsid w:val="00A130A6"/>
    <w:rsid w:val="00A439BF"/>
    <w:rsid w:val="00A806AE"/>
    <w:rsid w:val="00AF6C96"/>
    <w:rsid w:val="00B86F9F"/>
    <w:rsid w:val="00C477DB"/>
    <w:rsid w:val="00C91326"/>
    <w:rsid w:val="00CA65D7"/>
    <w:rsid w:val="00D84469"/>
    <w:rsid w:val="00E863F4"/>
    <w:rsid w:val="00EB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1A2B15-0413-45A7-BEE7-F1F77170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17</cp:revision>
  <cp:lastPrinted>2012-01-27T06:28:00Z</cp:lastPrinted>
  <dcterms:created xsi:type="dcterms:W3CDTF">2012-04-04T10:43:00Z</dcterms:created>
  <dcterms:modified xsi:type="dcterms:W3CDTF">2017-11-12T13:13:00Z</dcterms:modified>
</cp:coreProperties>
</file>