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FE" w:rsidRPr="00E93F03" w:rsidRDefault="000D47FE" w:rsidP="00E93F03">
      <w:pPr>
        <w:pStyle w:val="Nagwek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E93F03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E93F0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E93F03" w:rsidRDefault="00D00E1E" w:rsidP="00FD10F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</w:t>
            </w:r>
            <w:r w:rsidR="0045374B"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4F1">
              <w:rPr>
                <w:rFonts w:ascii="Arial" w:hAnsi="Arial" w:cs="Arial"/>
                <w:sz w:val="20"/>
                <w:szCs w:val="20"/>
              </w:rPr>
              <w:t xml:space="preserve">(przekłądoznawcze) </w:t>
            </w:r>
            <w:r w:rsidR="00FD10F5" w:rsidRPr="00E93F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D47FE" w:rsidRPr="00E93F0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144EBF" w:rsidRDefault="00F64253" w:rsidP="00F6425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Diploma seminar  </w:t>
            </w:r>
            <w:r w:rsidR="006544F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(translation studies) </w:t>
            </w:r>
            <w:r w:rsidR="00522412">
              <w:rPr>
                <w:rFonts w:ascii="Arial" w:hAnsi="Arial" w:cs="Arial"/>
                <w:i/>
                <w:sz w:val="20"/>
                <w:szCs w:val="20"/>
                <w:lang w:val="en-GB"/>
              </w:rPr>
              <w:t>2</w:t>
            </w:r>
          </w:p>
        </w:tc>
      </w:tr>
    </w:tbl>
    <w:p w:rsidR="000D47FE" w:rsidRPr="00E93F03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E93F0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E93F03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E93F03" w:rsidRDefault="004B65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</w:tbl>
    <w:p w:rsidR="000D47FE" w:rsidRPr="00E93F03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E93F0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D47FE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A15E84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93F03">
              <w:rPr>
                <w:rFonts w:ascii="Arial" w:hAnsi="Arial" w:cs="Arial"/>
                <w:sz w:val="20"/>
                <w:szCs w:val="20"/>
              </w:rPr>
              <w:t>rof. dr hab. Tadeusz Szczerbowski</w:t>
            </w:r>
          </w:p>
          <w:p w:rsidR="00A15E84" w:rsidRPr="00E93F03" w:rsidRDefault="00A15E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 Lesława Korenowska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kursu (cele kształcenia)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E93F03">
        <w:trPr>
          <w:trHeight w:val="1365"/>
        </w:trPr>
        <w:tc>
          <w:tcPr>
            <w:tcW w:w="9640" w:type="dxa"/>
          </w:tcPr>
          <w:p w:rsidR="009E69D9" w:rsidRPr="00E93F03" w:rsidRDefault="009E69D9" w:rsidP="009E69D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Absolwent kierunku filologia, który wybrał specjalność nienauczycielską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E93F03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Kurs prowadzony jest dwujęzycznie: po polsku i rosyjsku.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Warunki wstępne</w:t>
      </w:r>
      <w:r w:rsidR="006F13B5" w:rsidRPr="00E93F03">
        <w:rPr>
          <w:rFonts w:ascii="Arial" w:hAnsi="Arial" w:cs="Arial"/>
          <w:sz w:val="20"/>
          <w:szCs w:val="20"/>
        </w:rPr>
        <w:t>: biegła znajomość języka polskiego i rosyjskiego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E93F03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E93F03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E93F0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E93F03">
        <w:tc>
          <w:tcPr>
            <w:tcW w:w="1941" w:type="dxa"/>
            <w:shd w:val="clear" w:color="auto" w:fill="DBE5F1"/>
            <w:vAlign w:val="center"/>
          </w:tcPr>
          <w:p w:rsidR="006F13B5" w:rsidRPr="00E93F03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Pr="00E93F03" w:rsidRDefault="00FD10F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seminarium dyplomowe 1</w:t>
            </w:r>
          </w:p>
          <w:p w:rsidR="006F13B5" w:rsidRPr="00E93F03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 xml:space="preserve">Efekty kształcenia 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E93F0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838"/>
        </w:trPr>
        <w:tc>
          <w:tcPr>
            <w:tcW w:w="1979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60151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ma uporządkowaną wiedzę szczegółową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W02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powiązaniach dziedzin nauki i dyscyplin naukowych właściwych dla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teorii przekładu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głównych kierunkach rozwoju i najważniejszych nowych osiągnięciach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właściwe dla wybranych tradycji, teorii lub szkół badawczych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160151" w:rsidRPr="000E5E2F" w:rsidRDefault="00160151" w:rsidP="00160151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W05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zna i rozumie podstawowe pojęcia i zasady z zakresu prawa autorskiego</w:t>
            </w:r>
          </w:p>
          <w:p w:rsidR="00160151" w:rsidRPr="000E5E2F" w:rsidRDefault="00160151" w:rsidP="001601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W06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ma świadomość kompleksowej natury języka oraz jego złożoności i historycznej zmienności jego znaczeń</w:t>
            </w:r>
          </w:p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K1_W06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 w:rsidTr="00160151">
        <w:trPr>
          <w:cantSplit/>
          <w:trHeight w:val="962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2116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potrafi wyszukiwać, analizować, oceniać, selekcjonować i użytkować informacje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:rsidR="00160151" w:rsidRPr="000E5E2F" w:rsidRDefault="00160151" w:rsidP="00160151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Pr="000E5E2F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  <w:p w:rsidR="00160151" w:rsidRPr="000E5E2F" w:rsidRDefault="00160151" w:rsidP="0016015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posiada umiejętność argumentowania, z wykorzystaniem poglądów innych autorów, oraz formułowania wniosków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D47FE" w:rsidRPr="00E93F03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E93F0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E93F03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E93F03">
        <w:trPr>
          <w:cantSplit/>
          <w:trHeight w:val="1984"/>
        </w:trPr>
        <w:tc>
          <w:tcPr>
            <w:tcW w:w="1985" w:type="dxa"/>
            <w:vMerge/>
          </w:tcPr>
          <w:p w:rsidR="000D47FE" w:rsidRPr="00E93F03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0151" w:rsidRPr="000E5E2F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Student potrafi odpowiednio określić priorytety służące realizacji określonego przez siebie lub innych zadania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151" w:rsidRPr="00455F76" w:rsidRDefault="00160151" w:rsidP="00160151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 K05</w:t>
            </w: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E93F03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E93F0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E93F0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E93F0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E93F0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1D4F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Opis metod prowadzenia zajęć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920"/>
        </w:trPr>
        <w:tc>
          <w:tcPr>
            <w:tcW w:w="9622" w:type="dxa"/>
          </w:tcPr>
          <w:p w:rsidR="000D47FE" w:rsidRPr="00E93F03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dyskusja nad przedstawionymi projektami indywidualnymi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Formy sprawdzania efektów kształcenia</w:t>
      </w:r>
    </w:p>
    <w:p w:rsidR="00160151" w:rsidRPr="00455F76" w:rsidRDefault="00160151" w:rsidP="00160151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</w:tblGrid>
      <w:tr w:rsidR="00160151" w:rsidRPr="00455F76" w:rsidTr="00E51D1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(licencjacka)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60151" w:rsidRPr="00455F76" w:rsidRDefault="00160151" w:rsidP="00E51D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60151" w:rsidRPr="00455F76" w:rsidTr="00E51D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60151" w:rsidRPr="00455F76" w:rsidRDefault="00160151" w:rsidP="00E51D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E93F0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E93F03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E93F03" w:rsidRDefault="004630F5" w:rsidP="008C010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Warunkiem zaliczenia drugiego semestru jest ukończenie pracy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dyplomowej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D47FE" w:rsidRPr="00E93F03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36"/>
        </w:trPr>
        <w:tc>
          <w:tcPr>
            <w:tcW w:w="9622" w:type="dxa"/>
          </w:tcPr>
          <w:p w:rsidR="000D47FE" w:rsidRPr="00E93F03" w:rsidRDefault="004630F5" w:rsidP="00E93F03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E93F03">
              <w:rPr>
                <w:rFonts w:ascii="Arial" w:hAnsi="Arial" w:cs="Arial"/>
                <w:sz w:val="20"/>
                <w:szCs w:val="20"/>
              </w:rPr>
              <w:t xml:space="preserve">dyplomowe </w:t>
            </w:r>
            <w:r w:rsidRPr="00E93F03">
              <w:rPr>
                <w:rFonts w:ascii="Arial" w:hAnsi="Arial" w:cs="Arial"/>
                <w:sz w:val="20"/>
                <w:szCs w:val="20"/>
              </w:rPr>
              <w:t xml:space="preserve">dotyczy przekładoznawstwa. Tematy proponują </w:t>
            </w:r>
            <w:r w:rsidR="008C0104" w:rsidRPr="00E93F03">
              <w:rPr>
                <w:rFonts w:ascii="Arial" w:hAnsi="Arial" w:cs="Arial"/>
                <w:sz w:val="20"/>
                <w:szCs w:val="20"/>
              </w:rPr>
              <w:t>dyplomanci</w:t>
            </w:r>
            <w:r w:rsidRPr="00E93F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podstawowej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098"/>
        </w:trPr>
        <w:tc>
          <w:tcPr>
            <w:tcW w:w="9622" w:type="dxa"/>
          </w:tcPr>
          <w:p w:rsidR="00120D2E" w:rsidRPr="00E93F03" w:rsidRDefault="00FD10F5" w:rsidP="00FD10F5">
            <w:pPr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 xml:space="preserve">Rarienko M. B. (ried.), 2010, </w:t>
            </w:r>
            <w:r w:rsidRPr="00E93F03">
              <w:rPr>
                <w:rFonts w:ascii="Arial" w:hAnsi="Arial" w:cs="Arial"/>
                <w:i/>
                <w:sz w:val="20"/>
                <w:szCs w:val="20"/>
              </w:rPr>
              <w:t>Osnownyje poniatija pieriewodowiedienija (Otieczestwiennyj opyt)</w:t>
            </w:r>
            <w:r w:rsidRPr="00E93F03">
              <w:rPr>
                <w:rFonts w:ascii="Arial" w:hAnsi="Arial" w:cs="Arial"/>
                <w:sz w:val="20"/>
                <w:szCs w:val="20"/>
              </w:rPr>
              <w:t>, Moskwa: INION RAN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E93F03">
        <w:trPr>
          <w:trHeight w:val="1112"/>
        </w:trPr>
        <w:tc>
          <w:tcPr>
            <w:tcW w:w="9622" w:type="dxa"/>
          </w:tcPr>
          <w:p w:rsidR="000D47FE" w:rsidRPr="00E93F03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E93F03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1E4132" w:rsidRPr="00E93F03" w:rsidRDefault="001E4132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E93F0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E93F03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E93F0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Seminarium dyplomowe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D47FE" w:rsidRPr="00E93F0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E93F03" w:rsidRDefault="001D4F80" w:rsidP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E93F0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E93F03" w:rsidRDefault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pracy licencjackiej</w:t>
            </w:r>
          </w:p>
        </w:tc>
        <w:tc>
          <w:tcPr>
            <w:tcW w:w="1066" w:type="dxa"/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E93F0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0D47FE" w:rsidP="00C551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C551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E93F03" w:rsidRDefault="001D4F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E4132"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D47FE" w:rsidRPr="00E93F0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E93F03" w:rsidRDefault="001E41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0D47FE" w:rsidRPr="00E93F0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E93F03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E93F03" w:rsidRDefault="001E41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3F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0D47FE" w:rsidRPr="00E93F03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E93F03" w:rsidSect="003F7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C09" w:rsidRDefault="00B67C09">
      <w:r>
        <w:separator/>
      </w:r>
    </w:p>
  </w:endnote>
  <w:endnote w:type="continuationSeparator" w:id="0">
    <w:p w:rsidR="00B67C09" w:rsidRDefault="00B6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1970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6544">
      <w:rPr>
        <w:noProof/>
      </w:rPr>
      <w:t>1</w:t>
    </w:r>
    <w:r>
      <w:rPr>
        <w:noProof/>
      </w:rPr>
      <w:fldChar w:fldCharType="end"/>
    </w:r>
  </w:p>
  <w:p w:rsidR="008C0104" w:rsidRDefault="008C01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C09" w:rsidRDefault="00B67C09">
      <w:r>
        <w:separator/>
      </w:r>
    </w:p>
  </w:footnote>
  <w:footnote w:type="continuationSeparator" w:id="0">
    <w:p w:rsidR="00B67C09" w:rsidRDefault="00B67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E1E"/>
    <w:rsid w:val="000D47FE"/>
    <w:rsid w:val="00120D2E"/>
    <w:rsid w:val="00144EBF"/>
    <w:rsid w:val="00160151"/>
    <w:rsid w:val="001970FA"/>
    <w:rsid w:val="001D4F80"/>
    <w:rsid w:val="001E051D"/>
    <w:rsid w:val="001E4132"/>
    <w:rsid w:val="00257B1B"/>
    <w:rsid w:val="003F728F"/>
    <w:rsid w:val="0045374B"/>
    <w:rsid w:val="004630F5"/>
    <w:rsid w:val="004B1697"/>
    <w:rsid w:val="004B6544"/>
    <w:rsid w:val="00522412"/>
    <w:rsid w:val="005F4A20"/>
    <w:rsid w:val="00643EF8"/>
    <w:rsid w:val="006544F1"/>
    <w:rsid w:val="00680376"/>
    <w:rsid w:val="006D0B18"/>
    <w:rsid w:val="006D585B"/>
    <w:rsid w:val="006F13B5"/>
    <w:rsid w:val="00756F53"/>
    <w:rsid w:val="00757383"/>
    <w:rsid w:val="00834EB2"/>
    <w:rsid w:val="00891206"/>
    <w:rsid w:val="008A014A"/>
    <w:rsid w:val="008C0104"/>
    <w:rsid w:val="008F3EEB"/>
    <w:rsid w:val="009A4127"/>
    <w:rsid w:val="009D01A7"/>
    <w:rsid w:val="009E69D9"/>
    <w:rsid w:val="00A15E84"/>
    <w:rsid w:val="00A8374B"/>
    <w:rsid w:val="00AB46BE"/>
    <w:rsid w:val="00B61FA3"/>
    <w:rsid w:val="00B66196"/>
    <w:rsid w:val="00B67C09"/>
    <w:rsid w:val="00C307C5"/>
    <w:rsid w:val="00C55123"/>
    <w:rsid w:val="00CE4B26"/>
    <w:rsid w:val="00CE63AF"/>
    <w:rsid w:val="00D00E1E"/>
    <w:rsid w:val="00E93F03"/>
    <w:rsid w:val="00F43D83"/>
    <w:rsid w:val="00F64253"/>
    <w:rsid w:val="00FB792F"/>
    <w:rsid w:val="00FD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C67FC2-1BCD-4E4D-B949-164A078F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28F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728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F728F"/>
  </w:style>
  <w:style w:type="character" w:styleId="Numerstrony">
    <w:name w:val="page number"/>
    <w:rsid w:val="003F728F"/>
    <w:rPr>
      <w:sz w:val="14"/>
      <w:szCs w:val="14"/>
    </w:rPr>
  </w:style>
  <w:style w:type="paragraph" w:styleId="Tekstpodstawowy">
    <w:name w:val="Body Text"/>
    <w:basedOn w:val="Normalny"/>
    <w:rsid w:val="003F728F"/>
    <w:pPr>
      <w:spacing w:after="120"/>
    </w:pPr>
  </w:style>
  <w:style w:type="paragraph" w:customStyle="1" w:styleId="Podpis1">
    <w:name w:val="Podpis1"/>
    <w:basedOn w:val="Normalny"/>
    <w:rsid w:val="003F728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3F72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3F728F"/>
  </w:style>
  <w:style w:type="paragraph" w:styleId="Stopka">
    <w:name w:val="footer"/>
    <w:basedOn w:val="Normalny"/>
    <w:rsid w:val="003F728F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F728F"/>
    <w:pPr>
      <w:suppressLineNumbers/>
    </w:pPr>
  </w:style>
  <w:style w:type="paragraph" w:customStyle="1" w:styleId="Nagwektabeli">
    <w:name w:val="Nagłówek tabeli"/>
    <w:basedOn w:val="Zawartotabeli"/>
    <w:rsid w:val="003F728F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F728F"/>
  </w:style>
  <w:style w:type="paragraph" w:customStyle="1" w:styleId="Indeks">
    <w:name w:val="Indeks"/>
    <w:basedOn w:val="Normalny"/>
    <w:rsid w:val="003F728F"/>
    <w:pPr>
      <w:suppressLineNumbers/>
    </w:pPr>
  </w:style>
  <w:style w:type="character" w:styleId="Odwoaniedokomentarza">
    <w:name w:val="annotation reference"/>
    <w:semiHidden/>
    <w:rsid w:val="003F728F"/>
    <w:rPr>
      <w:sz w:val="16"/>
      <w:szCs w:val="16"/>
    </w:rPr>
  </w:style>
  <w:style w:type="paragraph" w:styleId="Tekstkomentarza">
    <w:name w:val="annotation text"/>
    <w:basedOn w:val="Normalny"/>
    <w:semiHidden/>
    <w:rsid w:val="003F728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F728F"/>
    <w:rPr>
      <w:b/>
      <w:bCs/>
    </w:rPr>
  </w:style>
  <w:style w:type="paragraph" w:customStyle="1" w:styleId="Tekstdymka1">
    <w:name w:val="Tekst dymka1"/>
    <w:basedOn w:val="Normalny"/>
    <w:rsid w:val="003F72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F728F"/>
    <w:rPr>
      <w:sz w:val="20"/>
      <w:szCs w:val="20"/>
    </w:rPr>
  </w:style>
  <w:style w:type="character" w:styleId="Odwoanieprzypisudolnego">
    <w:name w:val="footnote reference"/>
    <w:semiHidden/>
    <w:rsid w:val="003F728F"/>
    <w:rPr>
      <w:vertAlign w:val="superscript"/>
    </w:rPr>
  </w:style>
  <w:style w:type="character" w:customStyle="1" w:styleId="StopkaZnak">
    <w:name w:val="Stopka Znak"/>
    <w:rsid w:val="003F7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9</cp:revision>
  <cp:lastPrinted>2014-03-10T15:30:00Z</cp:lastPrinted>
  <dcterms:created xsi:type="dcterms:W3CDTF">2016-02-23T09:20:00Z</dcterms:created>
  <dcterms:modified xsi:type="dcterms:W3CDTF">2017-11-12T13:17:00Z</dcterms:modified>
</cp:coreProperties>
</file>