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933D9" w:rsidRPr="008868CC" w:rsidRDefault="009933D9" w:rsidP="009933D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8868CC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9933D9" w:rsidRPr="008868CC" w:rsidRDefault="009933D9" w:rsidP="009933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868CC" w:rsidRPr="008868CC" w:rsidTr="009933D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Gramatyka opisowa języka rosyjskiego II</w:t>
            </w:r>
          </w:p>
        </w:tc>
      </w:tr>
      <w:tr w:rsidR="008868CC" w:rsidRPr="008868CC" w:rsidTr="009933D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</w:pPr>
            <w:r w:rsidRPr="008868CC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Descriptive grammar of the Russian language II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868CC" w:rsidRPr="008868CC" w:rsidTr="00B963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868CC" w:rsidRPr="008868CC" w:rsidTr="00B963B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933D9" w:rsidRPr="008868CC" w:rsidRDefault="008868CC" w:rsidP="00387369">
            <w:pPr>
              <w:jc w:val="center"/>
            </w:pPr>
            <w:hyperlink r:id="rId6" w:tgtFrame="_blank" w:history="1">
              <w:proofErr w:type="gramStart"/>
              <w:r w:rsidR="00387369" w:rsidRPr="008868CC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prof</w:t>
              </w:r>
              <w:proofErr w:type="gramEnd"/>
              <w:r w:rsidR="00387369" w:rsidRPr="008868CC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. UP dr hab. Bogumił Ostrowski</w:t>
              </w:r>
            </w:hyperlink>
          </w:p>
        </w:tc>
        <w:tc>
          <w:tcPr>
            <w:tcW w:w="3261" w:type="dxa"/>
            <w:shd w:val="clear" w:color="auto" w:fill="DBE5F1"/>
            <w:vAlign w:val="center"/>
          </w:tcPr>
          <w:p w:rsidR="00387369" w:rsidRPr="008868CC" w:rsidRDefault="009933D9" w:rsidP="003873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 </w:t>
            </w:r>
          </w:p>
          <w:p w:rsidR="00387369" w:rsidRPr="008868CC" w:rsidRDefault="008868CC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hyperlink r:id="rId7" w:tgtFrame="_blank" w:history="1">
              <w:proofErr w:type="gramStart"/>
              <w:r w:rsidR="00387369" w:rsidRPr="008868CC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prof</w:t>
              </w:r>
              <w:proofErr w:type="gramEnd"/>
              <w:r w:rsidR="00387369" w:rsidRPr="008868CC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. UP dr hab. Bogumił Ostrowski</w:t>
              </w:r>
            </w:hyperlink>
          </w:p>
          <w:p w:rsidR="00ED53BD" w:rsidRPr="008868CC" w:rsidRDefault="009933D9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UP </w:t>
            </w:r>
            <w:r w:rsidR="0038736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Halina Chodur</w:t>
            </w:r>
            <w:r w:rsidR="00ED53BD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D53BD" w:rsidRPr="008868CC" w:rsidRDefault="00ED53BD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Karina Zając – Haduch </w:t>
            </w:r>
          </w:p>
          <w:p w:rsidR="009933D9" w:rsidRPr="008868CC" w:rsidRDefault="00ED53BD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Mirosław Warchołek</w:t>
            </w:r>
          </w:p>
          <w:p w:rsidR="00C80E8C" w:rsidRPr="008868CC" w:rsidRDefault="00C80E8C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Joanna Darda-Gramatyka</w:t>
            </w:r>
          </w:p>
          <w:p w:rsidR="008960FA" w:rsidRPr="008868CC" w:rsidRDefault="008960FA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Gabriela Szewczyk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868CC" w:rsidRPr="008868CC" w:rsidTr="00953B6B">
        <w:trPr>
          <w:trHeight w:val="547"/>
        </w:trPr>
        <w:tc>
          <w:tcPr>
            <w:tcW w:w="9640" w:type="dxa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</w:t>
            </w:r>
            <w:r w:rsidR="00953B6B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kursu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zdobycie podstawowej wiedzy w zakresie </w:t>
            </w:r>
            <w:r w:rsidR="00953B6B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gramatyki opisowej współczesnego języka rosyjskiego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68CC" w:rsidRPr="008868CC" w:rsidTr="00B963BA">
        <w:trPr>
          <w:trHeight w:val="874"/>
        </w:trPr>
        <w:tc>
          <w:tcPr>
            <w:tcW w:w="194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Wymagana znajomość fonetyki, słowotwórstwa i fleksji języka rosyjskiego w zakresie przewidzianym programem studiów </w:t>
            </w: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8868CC" w:rsidRPr="008868CC" w:rsidTr="00B963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933D9" w:rsidRPr="008868CC" w:rsidRDefault="00C80E8C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</w:t>
            </w:r>
            <w:r w:rsidR="009933D9" w:rsidRPr="008868CC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miejętność samodzielnego zdobywania wiedzy i rozwijania umiejętności badawczych w zakresie filologii pod kierunkiem opiekuna naukowego,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umiejętność posługiwania się podstawowymi ujęciami teoretycznymi i pojęciami właściwymi dla filologii w typowych sytuacjach zawodowych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</w:tr>
      <w:tr w:rsidR="008868CC" w:rsidRPr="008868CC" w:rsidTr="00B963BA">
        <w:tc>
          <w:tcPr>
            <w:tcW w:w="194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językoznawstwa, gramatyka opisowa języka rosyjskiego I, gramatyka opisowa języka rosyjskiego II</w:t>
            </w: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53B6B" w:rsidRPr="008868CC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53B6B" w:rsidRPr="008868CC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8868CC" w:rsidRPr="008868CC" w:rsidTr="00B963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868CC" w:rsidRPr="008868CC" w:rsidTr="00B963BA">
        <w:trPr>
          <w:cantSplit/>
          <w:trHeight w:val="1838"/>
        </w:trPr>
        <w:tc>
          <w:tcPr>
            <w:tcW w:w="1979" w:type="dxa"/>
            <w:vMerge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W01</w:t>
            </w:r>
            <w:r w:rsidR="00953B6B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53B6B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zna podstawową terminologię z zakresu filologii</w:t>
            </w:r>
          </w:p>
          <w:p w:rsidR="009933D9" w:rsidRPr="008868CC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W02</w:t>
            </w:r>
            <w:r w:rsidR="00953B6B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uporządkowaną wiedzę ogólną obejmującą terminologię, teorie i metodologię z zakresu filologii</w:t>
            </w:r>
          </w:p>
          <w:p w:rsidR="00953B6B" w:rsidRPr="008868CC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W03</w:t>
            </w:r>
            <w:r w:rsidR="00953B6B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ma uporządkowaną wiedzę szczegółową z zakresu filologii </w:t>
            </w:r>
          </w:p>
          <w:p w:rsidR="009933D9" w:rsidRPr="008868CC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W04</w:t>
            </w:r>
            <w:r w:rsidR="00953B6B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_W02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953B6B" w:rsidRPr="008868CC" w:rsidRDefault="00953B6B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_W04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68CC" w:rsidRPr="008868CC" w:rsidTr="00B963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868CC" w:rsidRPr="008868CC" w:rsidTr="00B963BA">
        <w:trPr>
          <w:cantSplit/>
          <w:trHeight w:val="2116"/>
        </w:trPr>
        <w:tc>
          <w:tcPr>
            <w:tcW w:w="1985" w:type="dxa"/>
            <w:vMerge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U01 </w:t>
            </w:r>
            <w:r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wyszukiwać, analizować, oceniać, selekcjonować i użytkować informacje z</w:t>
            </w:r>
            <w:r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zakresu filologii z wykorzysta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niem różnych źródeł i sposobów,</w:t>
            </w:r>
          </w:p>
          <w:p w:rsidR="009933D9" w:rsidRPr="008868CC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U02 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podstawowe umiejętności badawcze, obejmujące formułowanie i analizę problemów badaw-czych w zakresie językoznawstwa i literaturoznawstwa oraz kultury i historii krajów danego obszaru językowego,</w:t>
            </w:r>
          </w:p>
          <w:p w:rsidR="009933D9" w:rsidRPr="008868CC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Semibold" w:hAnsi="Arial" w:cs="Arial"/>
                <w:b/>
                <w:bCs/>
                <w:sz w:val="20"/>
                <w:szCs w:val="20"/>
                <w:lang w:eastAsia="pl-PL"/>
              </w:rPr>
              <w:t xml:space="preserve">U03 </w:t>
            </w:r>
            <w:r w:rsidR="009933D9" w:rsidRPr="008868CC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umie samodzielnie zdobywać wiedzę i rozwijać umiejętności badawcze w zakresie filologii kierując się wskazówkami opiekuna naukowego,</w:t>
            </w:r>
          </w:p>
          <w:p w:rsidR="009933D9" w:rsidRPr="008868CC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U04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w typowych sytuacjach zawodowych, potrafi posługiwać się podstawowymi ujęciami teoretycznymi i pojęciami właściwymi dla filologii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_U04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7"/>
        <w:gridCol w:w="2344"/>
      </w:tblGrid>
      <w:tr w:rsidR="008868CC" w:rsidRPr="008868CC" w:rsidTr="00B963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868CC" w:rsidRPr="008868CC" w:rsidTr="00B963BA">
        <w:trPr>
          <w:cantSplit/>
          <w:trHeight w:val="1984"/>
        </w:trPr>
        <w:tc>
          <w:tcPr>
            <w:tcW w:w="1985" w:type="dxa"/>
            <w:vMerge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8868CC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K01 </w:t>
            </w:r>
            <w:r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rozumie potrzebę uczenia się przez całe życie </w:t>
            </w:r>
          </w:p>
          <w:p w:rsidR="009933D9" w:rsidRPr="008868CC" w:rsidRDefault="00DC5BF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K02</w:t>
            </w:r>
            <w:r w:rsidR="006C6135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rozumie potrzebę uczenia się języków obcych</w:t>
            </w:r>
          </w:p>
          <w:p w:rsidR="009933D9" w:rsidRPr="008868CC" w:rsidRDefault="00DC5BF2" w:rsidP="009933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K03</w:t>
            </w:r>
            <w:r w:rsidR="006C6135" w:rsidRPr="008868CC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868CC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współdziałać i pracować w grupie, przyjmując w niej różne role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8868CC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6C6135" w:rsidRPr="008868CC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68CC" w:rsidRPr="008868CC" w:rsidTr="00B963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868CC" w:rsidRPr="008868CC" w:rsidTr="00B963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868CC" w:rsidRPr="008868CC" w:rsidTr="00B963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868CC" w:rsidRPr="008868CC" w:rsidTr="00B963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868CC" w:rsidRPr="008868CC" w:rsidTr="00B963BA">
        <w:trPr>
          <w:trHeight w:val="462"/>
        </w:trPr>
        <w:tc>
          <w:tcPr>
            <w:tcW w:w="1611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8868CC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868CC" w:rsidRPr="008868CC" w:rsidTr="00B963BA">
        <w:trPr>
          <w:trHeight w:val="441"/>
        </w:trPr>
        <w:tc>
          <w:tcPr>
            <w:tcW w:w="9622" w:type="dxa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</w:t>
            </w:r>
            <w:proofErr w:type="gramEnd"/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problemowo-dyskusyjna, metoda komunikacyjna</w:t>
            </w:r>
          </w:p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8868CC" w:rsidRPr="008868CC" w:rsidTr="00B963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868CC" w:rsidRPr="008868CC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868CC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868CC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868CC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868CC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868CC" w:rsidRPr="008868CC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868CC" w:rsidRDefault="008F2691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868CC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868CC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68CC" w:rsidRPr="008868CC" w:rsidTr="00B963BA">
        <w:tc>
          <w:tcPr>
            <w:tcW w:w="194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933D9" w:rsidRPr="008868CC" w:rsidRDefault="008F2691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66% egzamin pisemny, 34% aktywny udział w zajęciach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68CC" w:rsidRPr="008868CC" w:rsidTr="00B963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868CC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68CC">
        <w:rPr>
          <w:rFonts w:ascii="Arial" w:eastAsia="Times New Roman" w:hAnsi="Arial" w:cs="Arial"/>
          <w:lang w:eastAsia="pl-PL"/>
        </w:rPr>
        <w:t>Treści merytoryczne (wykaz tematów)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868CC" w:rsidRPr="008868CC" w:rsidTr="00B963BA">
        <w:trPr>
          <w:trHeight w:val="1833"/>
        </w:trPr>
        <w:tc>
          <w:tcPr>
            <w:tcW w:w="9622" w:type="dxa"/>
          </w:tcPr>
          <w:p w:rsidR="002C698A" w:rsidRPr="008868CC" w:rsidRDefault="002C698A" w:rsidP="002C698A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698A" w:rsidRPr="008868CC" w:rsidRDefault="002C698A" w:rsidP="002C698A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Zaimek - klasyfikacja i znaczenie poszczególnych grup. </w:t>
            </w:r>
          </w:p>
          <w:p w:rsidR="002C698A" w:rsidRPr="008868CC" w:rsidRDefault="002C698A" w:rsidP="002C698A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Odmiana i </w:t>
            </w:r>
            <w:proofErr w:type="gramStart"/>
            <w:r w:rsidRPr="008868CC">
              <w:rPr>
                <w:rFonts w:ascii="Arial" w:hAnsi="Arial" w:cs="Arial"/>
                <w:sz w:val="20"/>
                <w:szCs w:val="20"/>
              </w:rPr>
              <w:t>użycie  poszczególnych</w:t>
            </w:r>
            <w:proofErr w:type="gramEnd"/>
            <w:r w:rsidRPr="008868CC">
              <w:rPr>
                <w:rFonts w:ascii="Arial" w:hAnsi="Arial" w:cs="Arial"/>
                <w:sz w:val="20"/>
                <w:szCs w:val="20"/>
              </w:rPr>
              <w:t xml:space="preserve"> zaimków. </w:t>
            </w:r>
          </w:p>
          <w:p w:rsidR="002C698A" w:rsidRPr="008868CC" w:rsidRDefault="002C698A" w:rsidP="002C698A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>Powtórzenie zaimka.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Przymiotnik-klasyfikacja leksykalno-gramatyczna.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868CC">
              <w:rPr>
                <w:rFonts w:ascii="Arial" w:hAnsi="Arial" w:cs="Arial"/>
                <w:sz w:val="20"/>
                <w:szCs w:val="20"/>
              </w:rPr>
              <w:t>Odmiana  przymiotników</w:t>
            </w:r>
            <w:proofErr w:type="gramEnd"/>
            <w:r w:rsidRPr="008868CC">
              <w:rPr>
                <w:rFonts w:ascii="Arial" w:hAnsi="Arial" w:cs="Arial"/>
                <w:sz w:val="20"/>
                <w:szCs w:val="20"/>
              </w:rPr>
              <w:t xml:space="preserve"> twardotematowych.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868CC">
              <w:rPr>
                <w:rFonts w:ascii="Arial" w:hAnsi="Arial" w:cs="Arial"/>
                <w:sz w:val="20"/>
                <w:szCs w:val="20"/>
              </w:rPr>
              <w:t>Odmiana  przymiotników</w:t>
            </w:r>
            <w:proofErr w:type="gramEnd"/>
            <w:r w:rsidRPr="008868CC">
              <w:rPr>
                <w:rFonts w:ascii="Arial" w:hAnsi="Arial" w:cs="Arial"/>
                <w:sz w:val="20"/>
                <w:szCs w:val="20"/>
              </w:rPr>
              <w:t xml:space="preserve"> miękkotematowych.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Forma </w:t>
            </w:r>
            <w:proofErr w:type="gramStart"/>
            <w:r w:rsidRPr="008868CC">
              <w:rPr>
                <w:rFonts w:ascii="Arial" w:hAnsi="Arial" w:cs="Arial"/>
                <w:sz w:val="20"/>
                <w:szCs w:val="20"/>
              </w:rPr>
              <w:t>krótka  przymiotników</w:t>
            </w:r>
            <w:proofErr w:type="gramEnd"/>
            <w:r w:rsidRPr="008868CC">
              <w:rPr>
                <w:rFonts w:ascii="Arial" w:hAnsi="Arial" w:cs="Arial"/>
                <w:sz w:val="20"/>
                <w:szCs w:val="20"/>
              </w:rPr>
              <w:t xml:space="preserve"> jakościowych.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Stopniowanie przymiotników. </w:t>
            </w:r>
          </w:p>
          <w:p w:rsidR="009F6E1C" w:rsidRPr="008868CC" w:rsidRDefault="00FD79E4" w:rsidP="009F6E1C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>Powtórzenie przymiotnika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Liczebnik, klasyfikacja, charakterystyka morfologiczna, odmiana.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Liczebnik – odmiana i połączenia z rzeczownikami.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>Powtórzenie liczebnika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868CC">
              <w:rPr>
                <w:rFonts w:ascii="Arial" w:hAnsi="Arial" w:cs="Arial"/>
                <w:sz w:val="20"/>
                <w:szCs w:val="20"/>
              </w:rPr>
              <w:t>Przysłówek -  klasyfikacja</w:t>
            </w:r>
            <w:proofErr w:type="gramEnd"/>
            <w:r w:rsidRPr="008868CC">
              <w:rPr>
                <w:rFonts w:ascii="Arial" w:hAnsi="Arial" w:cs="Arial"/>
                <w:sz w:val="20"/>
                <w:szCs w:val="20"/>
              </w:rPr>
              <w:t xml:space="preserve">, znaczenie i funkcja syntaktyczna.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Przysłówek predykatywny (predykatyw) i jego funkcja w zdaniu.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 xml:space="preserve">Pomocnicze części mowy (przyimek, spójnik, partykuła). </w:t>
            </w:r>
          </w:p>
          <w:p w:rsidR="00FD79E4" w:rsidRPr="008868CC" w:rsidRDefault="00FD79E4" w:rsidP="00FD79E4">
            <w:pPr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68CC">
              <w:rPr>
                <w:rFonts w:ascii="Arial" w:hAnsi="Arial" w:cs="Arial"/>
                <w:sz w:val="20"/>
                <w:szCs w:val="20"/>
              </w:rPr>
              <w:t>Wykrzyknienia i wyrazy modalne.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868CC">
        <w:rPr>
          <w:rFonts w:ascii="Arial" w:eastAsia="Times New Roman" w:hAnsi="Arial" w:cs="Arial"/>
          <w:lang w:eastAsia="pl-PL"/>
        </w:rPr>
        <w:t>Wykaz literatury podstawowej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868CC" w:rsidRPr="008868CC" w:rsidTr="00B963BA">
        <w:trPr>
          <w:trHeight w:val="1098"/>
        </w:trPr>
        <w:tc>
          <w:tcPr>
            <w:tcW w:w="9622" w:type="dxa"/>
          </w:tcPr>
          <w:p w:rsidR="0014642E" w:rsidRPr="008868CC" w:rsidRDefault="0014642E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Беляев Ю. И.,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Синтаксис современного русского языка. Учебное пособие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Херсон 2003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Bielanin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Czapiga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5F31FA"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="005F31FA" w:rsidRPr="008868C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. </w:t>
            </w: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komentarzem</w:t>
            </w:r>
            <w:r w:rsidRPr="008868C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cz. III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2003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opisowa współczesnego języka rosyjskiego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 red. A. Bartoszewicza i J. Waw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rzyńczyka, cz. 4, Warszawa 1987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Lachur Cz., </w:t>
            </w: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Współczesny język rosyjski. System gramatyczny (z ćwiczeniami)</w:t>
            </w:r>
            <w:r w:rsidRPr="008868C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Opole 2002</w:t>
            </w:r>
          </w:p>
          <w:p w:rsidR="009933D9" w:rsidRPr="008868CC" w:rsidRDefault="00BB7BD5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Современный русский язык</w:t>
            </w:r>
            <w:r w:rsidR="004C22FF" w:rsidRPr="008868CC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Д. Е. Розенталя, ч. 2: </w:t>
            </w:r>
            <w:r w:rsidR="004C22FF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Синтаксис</w:t>
            </w:r>
            <w:r w:rsidR="004C22FF" w:rsidRPr="008868CC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1976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pl-PL"/>
        </w:rPr>
      </w:pPr>
    </w:p>
    <w:p w:rsidR="00045BB4" w:rsidRPr="008868CC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045BB4" w:rsidRPr="008868CC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868CC" w:rsidRPr="008868CC" w:rsidTr="00B963BA">
        <w:trPr>
          <w:trHeight w:val="1112"/>
        </w:trPr>
        <w:tc>
          <w:tcPr>
            <w:tcW w:w="9622" w:type="dxa"/>
          </w:tcPr>
          <w:p w:rsidR="009933D9" w:rsidRPr="008868CC" w:rsidRDefault="002C50A3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Белошапкова В. А.,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1977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Bobran M., </w:t>
            </w: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Składnia polsko-rosyjska zdania złożonego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2000</w:t>
            </w:r>
          </w:p>
          <w:p w:rsidR="009933D9" w:rsidRPr="008868CC" w:rsidRDefault="00CB2B0B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Формановская Н. И.,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Сложное предложение в современном русскрм языке. Теория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и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упражнения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1989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gramatyki opisowej języka rosyjskiego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Warszawa-Łódź 1973</w:t>
            </w:r>
          </w:p>
          <w:p w:rsidR="009933D9" w:rsidRPr="008868CC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dydaktyczna języka rosyjskiego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1979</w:t>
            </w:r>
          </w:p>
          <w:p w:rsidR="00D76947" w:rsidRPr="008868CC" w:rsidRDefault="00D76947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Розенталь Д. Е., Голуб И. В., Теленкова М. А., </w:t>
            </w:r>
            <w:r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1994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868CC" w:rsidRDefault="008A3C84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Русская грамматика</w:t>
            </w:r>
            <w:r w:rsidRPr="008868CC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Н. Ю. Шведовой, т. </w:t>
            </w:r>
            <w:r w:rsidRPr="008868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II</w:t>
            </w:r>
            <w:r w:rsidRPr="008868CC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1982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868CC" w:rsidRDefault="00CC720C" w:rsidP="00E7731C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Валги</w:t>
            </w:r>
            <w:r w:rsidR="00E7731C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на Н. С., Розенталь Д. Е., Фомина М. И., </w:t>
            </w:r>
            <w:r w:rsidR="00E7731C" w:rsidRPr="008868CC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="00E7731C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Москва 2001 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Ż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eberek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Rekcja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przyimk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ó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ę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zyku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rosyjskim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868C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polskim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 2, 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</w:t>
            </w:r>
            <w:r w:rsidR="009933D9" w:rsidRPr="008868CC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1988</w:t>
            </w:r>
          </w:p>
        </w:tc>
      </w:tr>
    </w:tbl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868CC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9933D9" w:rsidRPr="008868CC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8868CC" w:rsidRPr="008868CC" w:rsidTr="00B963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8CC" w:rsidRPr="008868CC" w:rsidTr="00B963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868CC" w:rsidRPr="008868CC" w:rsidTr="00B963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8868CC" w:rsidRDefault="009933D9" w:rsidP="009933D9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8868CC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8868CC" w:rsidRPr="008868CC" w:rsidTr="00B963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</w:tr>
      <w:tr w:rsidR="008868CC" w:rsidRPr="008868CC" w:rsidTr="00B963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8CC" w:rsidRPr="008868CC" w:rsidTr="00B963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8CC" w:rsidRPr="008868CC" w:rsidTr="00B963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68CC" w:rsidRPr="008868CC" w:rsidTr="00B963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77</w:t>
            </w:r>
          </w:p>
        </w:tc>
      </w:tr>
      <w:tr w:rsidR="008868CC" w:rsidRPr="008868CC" w:rsidTr="00B963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33D9" w:rsidRPr="008868CC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68CC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868CC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0F1870" w:rsidRPr="008868CC" w:rsidRDefault="000F1870">
      <w:bookmarkStart w:id="0" w:name="_GoBack"/>
      <w:bookmarkEnd w:id="0"/>
    </w:p>
    <w:sectPr w:rsidR="000F1870" w:rsidRPr="008868CC" w:rsidSect="00226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A5"/>
    <w:rsid w:val="00045BB4"/>
    <w:rsid w:val="000F1870"/>
    <w:rsid w:val="0014642E"/>
    <w:rsid w:val="001A5FED"/>
    <w:rsid w:val="001C6B12"/>
    <w:rsid w:val="00221CAF"/>
    <w:rsid w:val="00226BE2"/>
    <w:rsid w:val="00287BD8"/>
    <w:rsid w:val="002B53A5"/>
    <w:rsid w:val="002C50A3"/>
    <w:rsid w:val="002C698A"/>
    <w:rsid w:val="00362137"/>
    <w:rsid w:val="00387369"/>
    <w:rsid w:val="003E16EF"/>
    <w:rsid w:val="004C22FF"/>
    <w:rsid w:val="004E4781"/>
    <w:rsid w:val="004E5324"/>
    <w:rsid w:val="00515C33"/>
    <w:rsid w:val="005F31FA"/>
    <w:rsid w:val="0062563D"/>
    <w:rsid w:val="00693525"/>
    <w:rsid w:val="006C6135"/>
    <w:rsid w:val="006C753A"/>
    <w:rsid w:val="006F5E04"/>
    <w:rsid w:val="00712A84"/>
    <w:rsid w:val="008007EA"/>
    <w:rsid w:val="008868CC"/>
    <w:rsid w:val="008960FA"/>
    <w:rsid w:val="008A07FA"/>
    <w:rsid w:val="008A3C84"/>
    <w:rsid w:val="008A6E76"/>
    <w:rsid w:val="008C3F57"/>
    <w:rsid w:val="008D21ED"/>
    <w:rsid w:val="008D6C8C"/>
    <w:rsid w:val="008F2691"/>
    <w:rsid w:val="008F5E82"/>
    <w:rsid w:val="00953B6B"/>
    <w:rsid w:val="009933D9"/>
    <w:rsid w:val="009F6E1C"/>
    <w:rsid w:val="00A9672B"/>
    <w:rsid w:val="00B941B9"/>
    <w:rsid w:val="00BB379A"/>
    <w:rsid w:val="00BB7BD5"/>
    <w:rsid w:val="00BE4FDD"/>
    <w:rsid w:val="00C80E8C"/>
    <w:rsid w:val="00CB2B0B"/>
    <w:rsid w:val="00CC720C"/>
    <w:rsid w:val="00D76947"/>
    <w:rsid w:val="00DC5BF2"/>
    <w:rsid w:val="00E2088D"/>
    <w:rsid w:val="00E35182"/>
    <w:rsid w:val="00E47067"/>
    <w:rsid w:val="00E54FFB"/>
    <w:rsid w:val="00E7731C"/>
    <w:rsid w:val="00ED53BD"/>
    <w:rsid w:val="00EE71BC"/>
    <w:rsid w:val="00F0456C"/>
    <w:rsid w:val="00F07880"/>
    <w:rsid w:val="00F252AD"/>
    <w:rsid w:val="00FB3688"/>
    <w:rsid w:val="00FD3757"/>
    <w:rsid w:val="00FD79E4"/>
    <w:rsid w:val="00FE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D79E4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79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87369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73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D79E4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79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87369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7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ofilologia.up.krakow.pl/wp-content/uploads/2016/10/BOstrowski1310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ofilologia.up.krakow.pl/wp-content/uploads/2016/10/BOstrowski1310201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9CB9-48E5-4196-9303-429A765A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3</cp:revision>
  <dcterms:created xsi:type="dcterms:W3CDTF">2017-10-04T14:06:00Z</dcterms:created>
  <dcterms:modified xsi:type="dcterms:W3CDTF">2017-11-16T12:30:00Z</dcterms:modified>
</cp:coreProperties>
</file>