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bookmarkStart w:id="0" w:name="_GoBack"/>
      <w:bookmarkEnd w:id="0"/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2979A1" w:rsidRPr="00AD0734" w:rsidRDefault="002979A1" w:rsidP="002979A1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979A1" w:rsidRPr="00AD0734" w:rsidTr="00DB0A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>Glottodydaktyka ogólna z dydaktyką języka rosyjskiego 2</w:t>
            </w:r>
          </w:p>
        </w:tc>
      </w:tr>
      <w:tr w:rsidR="002979A1" w:rsidRPr="00187BB7" w:rsidTr="00DB0A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D07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General FL Didacticts with Didactics of Russian as FL 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979A1" w:rsidRPr="00AD0734" w:rsidTr="00DB0A6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979A1" w:rsidRPr="00AD0734" w:rsidTr="00DB0A6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979A1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Zespół dydaktyczny: 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Sylwester Józefiak, dr Halina Zając-Knapik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979A1" w:rsidRPr="00AD0734" w:rsidTr="00DB0A68">
        <w:trPr>
          <w:trHeight w:val="1365"/>
        </w:trPr>
        <w:tc>
          <w:tcPr>
            <w:tcW w:w="9640" w:type="dxa"/>
          </w:tcPr>
          <w:p w:rsidR="002979A1" w:rsidRPr="00AD0734" w:rsidRDefault="002979A1" w:rsidP="00DB0A68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>Celem kursu jest zapoznanie studentów z zasadami kształtowania i rozwijania pod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stawowych sprawności językowych</w:t>
            </w: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z zasadami przygotowania i prowadzenia lekcji języka rosyjskiego, 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a także przygotowanie studentów do posługiwania się nabytą wiedzą w praktyce dydaktycznej. </w:t>
            </w:r>
          </w:p>
          <w:p w:rsidR="002979A1" w:rsidRPr="00AD0734" w:rsidRDefault="002979A1" w:rsidP="00DB0A68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187BB7" w:rsidRPr="001D74A9" w:rsidRDefault="00187BB7" w:rsidP="00187BB7">
      <w:pPr>
        <w:rPr>
          <w:rFonts w:ascii="Arial" w:hAnsi="Arial" w:cs="Arial"/>
          <w:sz w:val="20"/>
          <w:szCs w:val="20"/>
        </w:rPr>
      </w:pPr>
      <w:r w:rsidRPr="001D74A9">
        <w:rPr>
          <w:rFonts w:ascii="Arial" w:hAnsi="Arial" w:cs="Arial"/>
          <w:sz w:val="20"/>
          <w:szCs w:val="20"/>
        </w:rPr>
        <w:t>Warunki wstępne</w:t>
      </w:r>
    </w:p>
    <w:p w:rsidR="00187BB7" w:rsidRPr="001D74A9" w:rsidRDefault="00187BB7" w:rsidP="00187B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7BB7" w:rsidRPr="001D74A9" w:rsidTr="00187BB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BB7" w:rsidRPr="00AD0734" w:rsidRDefault="00187BB7" w:rsidP="00187BB7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Student zna podstaw</w:t>
            </w:r>
            <w:r>
              <w:rPr>
                <w:rFonts w:ascii="Arial" w:eastAsia="MS Mincho" w:hAnsi="Arial" w:cs="Arial"/>
                <w:sz w:val="20"/>
              </w:rPr>
              <w:t>owe pojęcia glottodydaktyki,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wie  na czym polega interdyscypli</w:t>
            </w:r>
            <w:r>
              <w:rPr>
                <w:rFonts w:ascii="Arial" w:eastAsia="MS Mincho" w:hAnsi="Arial" w:cs="Arial"/>
                <w:sz w:val="20"/>
              </w:rPr>
              <w:t xml:space="preserve">narny charakter glottodydaktyki, </w:t>
            </w:r>
            <w:r w:rsidRPr="00AD0734">
              <w:rPr>
                <w:rFonts w:ascii="Arial" w:eastAsia="MS Mincho" w:hAnsi="Arial" w:cs="Arial"/>
                <w:sz w:val="20"/>
              </w:rPr>
              <w:t>zna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podstawowe metody nauczania języków obcych,</w:t>
            </w:r>
            <w:r w:rsidRPr="00AD0734">
              <w:rPr>
                <w:rFonts w:ascii="Arial" w:hAnsi="Arial" w:cs="Arial"/>
                <w:sz w:val="20"/>
              </w:rPr>
              <w:t xml:space="preserve"> zna </w:t>
            </w:r>
            <w:r w:rsidRPr="00AD0734">
              <w:rPr>
                <w:rFonts w:ascii="Arial" w:eastAsia="MS Mincho" w:hAnsi="Arial" w:cs="Arial"/>
                <w:sz w:val="20"/>
              </w:rPr>
              <w:t>program i podręczniki do nauczania języka rosyjs</w:t>
            </w:r>
            <w:r>
              <w:rPr>
                <w:rFonts w:ascii="Arial" w:eastAsia="MS Mincho" w:hAnsi="Arial" w:cs="Arial"/>
                <w:sz w:val="20"/>
              </w:rPr>
              <w:t>kiego /kurs dla początkujących/,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zna zasa</w:t>
            </w:r>
            <w:r>
              <w:rPr>
                <w:rFonts w:ascii="Arial" w:eastAsia="MS Mincho" w:hAnsi="Arial" w:cs="Arial"/>
                <w:sz w:val="20"/>
              </w:rPr>
              <w:t>dy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</w:t>
            </w:r>
            <w:r>
              <w:rPr>
                <w:rFonts w:ascii="Arial" w:eastAsia="MS Mincho" w:hAnsi="Arial" w:cs="Arial"/>
                <w:sz w:val="20"/>
              </w:rPr>
              <w:t>nauczania alfabetu rosyjskiego, fonetyki; zna zasady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kształtowania </w:t>
            </w:r>
            <w:r>
              <w:rPr>
                <w:rFonts w:ascii="Arial" w:eastAsia="MS Mincho" w:hAnsi="Arial" w:cs="Arial"/>
                <w:sz w:val="20"/>
              </w:rPr>
              <w:t>techniki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pisania.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</w:p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BB7" w:rsidRPr="001D74A9" w:rsidTr="00187BB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7BB7" w:rsidRPr="00187BB7" w:rsidRDefault="00187BB7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tudent potrafi posługiwać się podstawowymi pojęciami glottodydaktyki o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raz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potrafi określić,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na czym polega interdyscyplinarny charakter glottodydaktyki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potrafi określić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>podstawowe założenia metod glottodydaktycznych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potrafi dobrać program nauczania </w:t>
            </w:r>
            <w:r>
              <w:rPr>
                <w:rFonts w:ascii="Arial" w:eastAsia="MS Mincho" w:hAnsi="Arial" w:cs="Arial"/>
                <w:sz w:val="20"/>
              </w:rPr>
              <w:br/>
            </w:r>
            <w:r w:rsidRPr="00AD0734">
              <w:rPr>
                <w:rFonts w:ascii="Arial" w:eastAsia="MS Mincho" w:hAnsi="Arial" w:cs="Arial"/>
                <w:sz w:val="20"/>
              </w:rPr>
              <w:t xml:space="preserve">i podręcznik </w:t>
            </w:r>
            <w:r>
              <w:rPr>
                <w:rFonts w:ascii="Arial" w:eastAsia="MS Mincho" w:hAnsi="Arial" w:cs="Arial"/>
                <w:sz w:val="20"/>
              </w:rPr>
              <w:t>dla określonej grupy uczących się,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</w:t>
            </w:r>
            <w:r w:rsidRPr="00AD0734">
              <w:rPr>
                <w:rFonts w:ascii="Arial" w:hAnsi="Arial" w:cs="Arial"/>
                <w:sz w:val="20"/>
              </w:rPr>
              <w:t>poprawnie zaplanować jedn</w:t>
            </w:r>
            <w:r>
              <w:rPr>
                <w:rFonts w:ascii="Arial" w:hAnsi="Arial" w:cs="Arial"/>
                <w:sz w:val="20"/>
              </w:rPr>
              <w:t>ostkę metodyczną,</w:t>
            </w:r>
            <w:r w:rsidRPr="00AD0734">
              <w:rPr>
                <w:rFonts w:ascii="Arial" w:hAnsi="Arial" w:cs="Arial"/>
                <w:sz w:val="20"/>
              </w:rPr>
              <w:t xml:space="preserve"> dobierać i stosować techniki</w:t>
            </w:r>
            <w:r>
              <w:rPr>
                <w:rFonts w:ascii="Arial" w:hAnsi="Arial" w:cs="Arial"/>
                <w:sz w:val="20"/>
              </w:rPr>
              <w:t xml:space="preserve"> nauczania alfabetu rosyjskiego i fonetyki</w:t>
            </w:r>
            <w:r w:rsidRPr="00AD0734">
              <w:rPr>
                <w:rFonts w:ascii="Arial" w:hAnsi="Arial" w:cs="Arial"/>
                <w:sz w:val="20"/>
              </w:rPr>
              <w:t xml:space="preserve"> rosyjskiej</w:t>
            </w:r>
            <w:r>
              <w:rPr>
                <w:rFonts w:ascii="Arial" w:hAnsi="Arial" w:cs="Arial"/>
                <w:sz w:val="20"/>
              </w:rPr>
              <w:t>,</w:t>
            </w:r>
            <w:r w:rsidRPr="00AD0734">
              <w:rPr>
                <w:rFonts w:ascii="Arial" w:hAnsi="Arial" w:cs="Arial"/>
                <w:sz w:val="20"/>
              </w:rPr>
              <w:t xml:space="preserve"> potrafi stosować techniki kształtowania </w:t>
            </w:r>
            <w:r>
              <w:rPr>
                <w:rFonts w:ascii="Arial" w:hAnsi="Arial" w:cs="Arial"/>
                <w:sz w:val="20"/>
              </w:rPr>
              <w:t>techniki</w:t>
            </w:r>
            <w:r w:rsidRPr="00AD0734">
              <w:rPr>
                <w:rFonts w:ascii="Arial" w:hAnsi="Arial" w:cs="Arial"/>
                <w:sz w:val="20"/>
              </w:rPr>
              <w:t xml:space="preserve"> pisania.</w:t>
            </w:r>
          </w:p>
          <w:p w:rsidR="00187BB7" w:rsidRPr="00AD0734" w:rsidRDefault="00187BB7" w:rsidP="00187BB7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>Student potrafi dokonywać obserwacji sekwencji lekcyjnych.</w:t>
            </w:r>
          </w:p>
          <w:p w:rsidR="00187BB7" w:rsidRPr="001D74A9" w:rsidRDefault="00187BB7" w:rsidP="00187BB7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BB7" w:rsidRPr="001D74A9" w:rsidTr="00187BB7">
        <w:trPr>
          <w:trHeight w:val="634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Glottodydaktyka ogólna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dydaktyką języka rosyjskiego 1</w:t>
            </w:r>
          </w:p>
        </w:tc>
      </w:tr>
    </w:tbl>
    <w:p w:rsidR="00187BB7" w:rsidRPr="001D74A9" w:rsidRDefault="00187BB7" w:rsidP="00187BB7">
      <w:pPr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979A1" w:rsidRPr="00AD0734" w:rsidTr="00DB0A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2979A1" w:rsidRPr="00AD0734" w:rsidTr="00DB0A68">
        <w:trPr>
          <w:cantSplit/>
          <w:trHeight w:val="1838"/>
        </w:trPr>
        <w:tc>
          <w:tcPr>
            <w:tcW w:w="1979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2979A1" w:rsidRPr="000832CF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W01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Student </w:t>
            </w:r>
            <w:r w:rsidRPr="000832CF">
              <w:rPr>
                <w:rFonts w:ascii="Arial" w:hAnsi="Arial" w:cs="Arial"/>
                <w:sz w:val="20"/>
              </w:rPr>
              <w:t xml:space="preserve">ma wiedzę </w:t>
            </w:r>
            <w:r w:rsidR="00DB0A68">
              <w:rPr>
                <w:rFonts w:ascii="Arial" w:hAnsi="Arial" w:cs="Arial"/>
                <w:sz w:val="20"/>
              </w:rPr>
              <w:t xml:space="preserve">psychologiczną, pedagogiczną </w:t>
            </w:r>
            <w:r w:rsidRPr="000832CF">
              <w:rPr>
                <w:rFonts w:ascii="Arial" w:hAnsi="Arial" w:cs="Arial"/>
                <w:sz w:val="20"/>
              </w:rPr>
              <w:t xml:space="preserve">na temat </w:t>
            </w:r>
            <w:r w:rsidR="00DB0A68">
              <w:rPr>
                <w:rFonts w:ascii="Arial" w:hAnsi="Arial" w:cs="Arial"/>
                <w:sz w:val="20"/>
              </w:rPr>
              <w:t xml:space="preserve">nauczania i uczenia się; posiada wiedzę z zakresu glottodydaktyki - zna sposoby </w:t>
            </w:r>
            <w:r>
              <w:rPr>
                <w:rFonts w:ascii="Arial" w:hAnsi="Arial" w:cs="Arial"/>
                <w:sz w:val="20"/>
              </w:rPr>
              <w:t>rozwijania podstawowych sprawności językowych</w:t>
            </w:r>
            <w:r w:rsidRPr="000832CF">
              <w:rPr>
                <w:rFonts w:ascii="Arial" w:hAnsi="Arial" w:cs="Arial"/>
                <w:sz w:val="20"/>
              </w:rPr>
              <w:t>.</w:t>
            </w:r>
          </w:p>
          <w:p w:rsidR="002979A1" w:rsidRDefault="002979A1" w:rsidP="00DB0A68">
            <w:pPr>
              <w:pStyle w:val="Tekstpodstawowy"/>
              <w:spacing w:before="0" w:after="0"/>
              <w:contextualSpacing/>
              <w:rPr>
                <w:rFonts w:ascii="Arial" w:eastAsia="MS Mincho" w:hAnsi="Arial" w:cs="Arial"/>
                <w:b/>
                <w:sz w:val="20"/>
              </w:rPr>
            </w:pP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eastAsia="MS Mincho" w:hAnsi="Arial" w:cs="Arial"/>
                <w:b/>
                <w:sz w:val="20"/>
              </w:rPr>
              <w:t>W02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 Student zna</w:t>
            </w:r>
            <w:r w:rsidRPr="00AD0734">
              <w:rPr>
                <w:rFonts w:ascii="Arial" w:hAnsi="Arial" w:cs="Arial"/>
                <w:sz w:val="20"/>
              </w:rPr>
              <w:t xml:space="preserve"> z</w:t>
            </w:r>
            <w:r>
              <w:rPr>
                <w:rFonts w:ascii="Arial" w:hAnsi="Arial" w:cs="Arial"/>
                <w:sz w:val="20"/>
              </w:rPr>
              <w:t xml:space="preserve">asady planowania, przygotowania </w:t>
            </w:r>
            <w:r w:rsidRPr="00AD0734">
              <w:rPr>
                <w:rFonts w:ascii="Arial" w:hAnsi="Arial" w:cs="Arial"/>
                <w:sz w:val="20"/>
              </w:rPr>
              <w:t>i prowadzenia lekcji.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="00DB0A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_W01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="00DB0A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_W02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B0A68" w:rsidRDefault="00DB0A68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DB0A68" w:rsidRDefault="00DB0A68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_W0</w:t>
            </w:r>
            <w:r w:rsidR="00DB0A6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979A1" w:rsidRPr="00AD0734" w:rsidTr="00DB0A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2979A1" w:rsidRPr="00AD0734" w:rsidTr="00DB0A68">
        <w:trPr>
          <w:cantSplit/>
          <w:trHeight w:val="2116"/>
        </w:trPr>
        <w:tc>
          <w:tcPr>
            <w:tcW w:w="1985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979A1" w:rsidRPr="000832CF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U01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umie </w:t>
            </w:r>
            <w:r w:rsidRPr="00AD0734">
              <w:rPr>
                <w:rFonts w:ascii="Arial" w:hAnsi="Arial" w:cs="Arial"/>
                <w:sz w:val="20"/>
                <w:szCs w:val="20"/>
              </w:rPr>
              <w:t>dobierać i stosowa</w:t>
            </w:r>
            <w:r>
              <w:rPr>
                <w:rFonts w:ascii="Arial" w:hAnsi="Arial" w:cs="Arial"/>
                <w:sz w:val="20"/>
                <w:szCs w:val="20"/>
              </w:rPr>
              <w:t>ć techniki rozwijające podstawowe sprawności językowe.</w:t>
            </w: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U02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Student potrafi dobrać program nauczania i podręcznik do grupy uczących się; </w:t>
            </w:r>
            <w:r w:rsidRPr="00AD0734">
              <w:rPr>
                <w:rFonts w:ascii="Arial" w:hAnsi="Arial" w:cs="Arial"/>
                <w:sz w:val="20"/>
              </w:rPr>
              <w:t>poprawnie zaplanować jednostkę metodyczną; opracować konspekt lekcji i przeprowadzić samodzielnie lekcję.</w:t>
            </w: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_U03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979A1" w:rsidRPr="00AD0734" w:rsidTr="00DB0A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2979A1" w:rsidRPr="00AD0734" w:rsidTr="00DB0A68">
        <w:trPr>
          <w:cantSplit/>
          <w:trHeight w:val="1984"/>
        </w:trPr>
        <w:tc>
          <w:tcPr>
            <w:tcW w:w="1985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ma wyrobione poczcie odpowiedzialności za powierzone mu zadania (przygotowanie konspektu lekcji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AD0734">
              <w:rPr>
                <w:rFonts w:ascii="Arial" w:hAnsi="Arial" w:cs="Arial"/>
                <w:sz w:val="20"/>
                <w:szCs w:val="20"/>
              </w:rPr>
              <w:t>i prowadzanie lekcji);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jest praktycznie przygotowany do organizowania procesu dydaktycznego.</w:t>
            </w:r>
          </w:p>
        </w:tc>
        <w:tc>
          <w:tcPr>
            <w:tcW w:w="2410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979A1" w:rsidRPr="00AD0734" w:rsidTr="00DB0A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2979A1" w:rsidRPr="00AD0734" w:rsidTr="00DB0A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2979A1" w:rsidRPr="00AD0734" w:rsidTr="00DB0A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79A1" w:rsidRPr="00AD0734" w:rsidTr="00DB0A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197B49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979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79A1" w:rsidRPr="00AD0734" w:rsidTr="00DB0A68">
        <w:trPr>
          <w:trHeight w:val="462"/>
        </w:trPr>
        <w:tc>
          <w:tcPr>
            <w:tcW w:w="1611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920"/>
        </w:trPr>
        <w:tc>
          <w:tcPr>
            <w:tcW w:w="9622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ykład: metoda asymilacji wiedzy, dyskusja, podejście problemowe,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prezentacja multimedialna.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Ćwiczenia: dyskusja, podejście problemowe, referat, metody poszukujące (lektura i analiza tekstów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093A7A" w:rsidRDefault="00093A7A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9"/>
        <w:gridCol w:w="659"/>
        <w:gridCol w:w="659"/>
        <w:gridCol w:w="659"/>
        <w:gridCol w:w="659"/>
        <w:gridCol w:w="659"/>
        <w:gridCol w:w="560"/>
        <w:gridCol w:w="1194"/>
        <w:gridCol w:w="850"/>
        <w:gridCol w:w="1559"/>
      </w:tblGrid>
      <w:tr w:rsidR="00093A7A" w:rsidRPr="00AD0734" w:rsidTr="00187BB7">
        <w:trPr>
          <w:cantSplit/>
          <w:trHeight w:val="1519"/>
        </w:trPr>
        <w:tc>
          <w:tcPr>
            <w:tcW w:w="95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1194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(konspekt lekcji)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ustne</w:t>
            </w:r>
          </w:p>
        </w:tc>
        <w:tc>
          <w:tcPr>
            <w:tcW w:w="1559" w:type="dxa"/>
            <w:shd w:val="clear" w:color="auto" w:fill="DBE5F1"/>
            <w:textDirection w:val="btLr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Aktywność studenta na wykładzie</w:t>
            </w:r>
          </w:p>
        </w:tc>
      </w:tr>
      <w:tr w:rsidR="00093A7A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93A7A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93A7A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93A7A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3A7A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93A7A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093A7A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093A7A" w:rsidRPr="00AD0734" w:rsidRDefault="00093A7A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979A1" w:rsidRPr="00AD0734" w:rsidTr="00DB0A68">
        <w:tc>
          <w:tcPr>
            <w:tcW w:w="194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Wykład: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- </w:t>
            </w:r>
            <w:r w:rsidRPr="00AD0734">
              <w:rPr>
                <w:rFonts w:ascii="Arial" w:hAnsi="Arial" w:cs="Arial"/>
                <w:sz w:val="20"/>
                <w:szCs w:val="20"/>
              </w:rPr>
              <w:t>ocena pracy studenta: oceniana jest aktywność studenta na wykładzie oraz udział w dyskusji.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Ćwiczenia: zaliczenie ustne  oraz ocena pracy studenta: oceniana jest aktywność studenta na zajęciach oraz samodzielnie wykonane przez studenta zadania poza zajęciami: referat, projekt konspektu, samodzielna lektura.</w:t>
            </w:r>
            <w:r w:rsidRPr="00AD073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                   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979A1" w:rsidRPr="00AD0734" w:rsidTr="00DB0A6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Uwagi</w:t>
            </w:r>
          </w:p>
        </w:tc>
        <w:tc>
          <w:tcPr>
            <w:tcW w:w="7699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136"/>
        </w:trPr>
        <w:tc>
          <w:tcPr>
            <w:tcW w:w="9622" w:type="dxa"/>
          </w:tcPr>
          <w:p w:rsidR="002979A1" w:rsidRPr="00AD0734" w:rsidRDefault="002979A1" w:rsidP="00DB0A68">
            <w:pPr>
              <w:pStyle w:val="Bezodstpw"/>
              <w:ind w:left="720"/>
              <w:contextualSpacing/>
              <w:jc w:val="center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Wykład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2979A1" w:rsidRPr="00AD0734" w:rsidRDefault="002979A1" w:rsidP="00DB0A68">
            <w:pPr>
              <w:pStyle w:val="Bezodstpw"/>
              <w:ind w:left="720"/>
              <w:rPr>
                <w:rFonts w:ascii="Arial" w:eastAsia="MS Mincho" w:hAnsi="Arial" w:cs="Arial"/>
                <w:sz w:val="20"/>
              </w:rPr>
            </w:pPr>
          </w:p>
          <w:p w:rsidR="002979A1" w:rsidRPr="00AD0734" w:rsidRDefault="002979A1" w:rsidP="002979A1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czytania głośnego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czytania cichego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mówienia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rozumienia mowy ze słuchu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1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Kształtowanie sprawności pisania</w:t>
            </w:r>
          </w:p>
          <w:p w:rsidR="002979A1" w:rsidRDefault="002979A1" w:rsidP="00DB0A68">
            <w:pPr>
              <w:pStyle w:val="Bezodstpw"/>
              <w:ind w:left="720"/>
              <w:contextualSpacing/>
              <w:jc w:val="center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Ćwiczenia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2979A1" w:rsidRPr="00AD0734" w:rsidRDefault="002979A1" w:rsidP="002979A1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lekcji i jej konspekt (powtórzenie)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                 1. Struktura i budowa konspektu lekcji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                 2. Zasady przygotowania lekcji</w:t>
            </w:r>
          </w:p>
          <w:p w:rsidR="002979A1" w:rsidRPr="00AD0734" w:rsidRDefault="002979A1" w:rsidP="00DB0A68">
            <w:pPr>
              <w:spacing w:after="0" w:line="240" w:lineRule="auto"/>
              <w:ind w:left="9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II. 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Kształtowanie sprawności rozumienia mowy ze słuchu </w:t>
            </w:r>
          </w:p>
          <w:p w:rsidR="002979A1" w:rsidRPr="00AD0734" w:rsidRDefault="002979A1" w:rsidP="002979A1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poprzedzające słuchanie</w:t>
            </w:r>
          </w:p>
          <w:p w:rsidR="002979A1" w:rsidRPr="00AD0734" w:rsidRDefault="002979A1" w:rsidP="002979A1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towarzyszące słuchaniu</w:t>
            </w:r>
          </w:p>
          <w:p w:rsidR="002979A1" w:rsidRPr="00AD0734" w:rsidRDefault="002979A1" w:rsidP="002979A1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następujące po wysłuchaniu tekstu</w:t>
            </w:r>
          </w:p>
          <w:p w:rsidR="002979A1" w:rsidRPr="00AD0734" w:rsidRDefault="002979A1" w:rsidP="002979A1">
            <w:pPr>
              <w:numPr>
                <w:ilvl w:val="1"/>
                <w:numId w:val="2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Łączenie sprawności rozumienia ze słuchu z innymi sprawnościami językowymi </w:t>
            </w:r>
          </w:p>
          <w:p w:rsidR="002979A1" w:rsidRPr="00AD0734" w:rsidRDefault="002979A1" w:rsidP="00DB0A68">
            <w:pPr>
              <w:spacing w:after="0" w:line="240" w:lineRule="auto"/>
              <w:ind w:left="9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III. </w:t>
            </w:r>
            <w:r w:rsidRPr="00AD0734">
              <w:rPr>
                <w:rFonts w:ascii="Arial" w:hAnsi="Arial" w:cs="Arial"/>
                <w:sz w:val="20"/>
                <w:szCs w:val="20"/>
              </w:rPr>
              <w:t>Kształtowanie sprawności mówienia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1.  Ćwiczenia w mówieniu na podstawie tekstu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2.  Ćwiczenia w mówieniu na podstawie obrazu i ilustracji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3. Ćwiczenia w mówieniu na podstawie obserwacji i przeżyć uczniów, obrazu i ilustracji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4.  Uczenie się na pamięć, recytacja, śpiew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5.  Łączenie sprawności mówienia z innymi sprawnościami językowymi</w:t>
            </w:r>
          </w:p>
          <w:p w:rsidR="002979A1" w:rsidRPr="00AD0734" w:rsidRDefault="002979A1" w:rsidP="00DB0A68">
            <w:pPr>
              <w:spacing w:after="0" w:line="240" w:lineRule="auto"/>
              <w:ind w:left="9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IV. </w:t>
            </w:r>
            <w:r w:rsidRPr="00AD0734">
              <w:rPr>
                <w:rFonts w:ascii="Arial" w:hAnsi="Arial" w:cs="Arial"/>
                <w:sz w:val="20"/>
                <w:szCs w:val="20"/>
              </w:rPr>
              <w:t>Kształtowanie sprawności czytania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1.  Psychologiczne podłoże czytania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2.  Czytanie głośne i ciche, indywidualne i chóralne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3.  Cechy dobrego czytania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4.  Ćwiczenia kształtujące technikę czytania</w:t>
            </w:r>
          </w:p>
          <w:p w:rsidR="002979A1" w:rsidRPr="00AD0734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5.  Czytanie analityczne i syntetyczne</w:t>
            </w:r>
          </w:p>
          <w:p w:rsidR="002979A1" w:rsidRDefault="002979A1" w:rsidP="00DB0A68">
            <w:pPr>
              <w:spacing w:after="0" w:line="240" w:lineRule="auto"/>
              <w:ind w:left="16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6.  Łączenia sprawności czytania z innymi sprawnościami językowymi</w:t>
            </w:r>
          </w:p>
          <w:p w:rsidR="002979A1" w:rsidRPr="00AD0734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V. 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Ćwiczenia kształtujące </w:t>
            </w:r>
            <w:r>
              <w:rPr>
                <w:rFonts w:ascii="Arial" w:hAnsi="Arial" w:cs="Arial"/>
                <w:sz w:val="20"/>
                <w:szCs w:val="20"/>
              </w:rPr>
              <w:t>sprawność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pisania</w:t>
            </w:r>
          </w:p>
          <w:p w:rsidR="002979A1" w:rsidRPr="00AD0734" w:rsidRDefault="002979A1" w:rsidP="002979A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Zasady rozwijania sprawności pisania</w:t>
            </w:r>
          </w:p>
          <w:p w:rsidR="002979A1" w:rsidRPr="00AD0734" w:rsidRDefault="002979A1" w:rsidP="002979A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 redakcyjne</w:t>
            </w:r>
            <w:r>
              <w:rPr>
                <w:rFonts w:ascii="Arial" w:hAnsi="Arial" w:cs="Arial"/>
                <w:sz w:val="20"/>
                <w:szCs w:val="20"/>
              </w:rPr>
              <w:t xml:space="preserve"> i ich rodzaje</w:t>
            </w:r>
          </w:p>
          <w:p w:rsidR="002979A1" w:rsidRPr="00AD0734" w:rsidRDefault="002979A1" w:rsidP="002979A1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Poprawianie prac pisemnych – klasowych i domowych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979A1" w:rsidRPr="00AD0734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098"/>
        </w:trPr>
        <w:tc>
          <w:tcPr>
            <w:tcW w:w="9622" w:type="dxa"/>
          </w:tcPr>
          <w:p w:rsidR="002979A1" w:rsidRPr="00AD0734" w:rsidRDefault="002979A1" w:rsidP="00DB0A6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sz w:val="20"/>
                <w:szCs w:val="20"/>
              </w:rPr>
              <w:t>Wykład</w:t>
            </w:r>
            <w:r w:rsidRPr="00AD073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 xml:space="preserve">Arabski J., </w:t>
            </w:r>
            <w:r w:rsidRPr="000832CF">
              <w:rPr>
                <w:rFonts w:ascii="Arial" w:hAnsi="Arial" w:cs="Arial"/>
                <w:i/>
                <w:sz w:val="20"/>
              </w:rPr>
              <w:t>O przyswajaniu języka jako drugiego (obcego)</w:t>
            </w:r>
            <w:r w:rsidRPr="000832CF">
              <w:rPr>
                <w:rFonts w:ascii="Arial" w:hAnsi="Arial" w:cs="Arial"/>
                <w:sz w:val="20"/>
              </w:rPr>
              <w:t>, Warszawa 1985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>Chodkiewicz H.</w:t>
            </w:r>
            <w:r w:rsidRPr="000832CF">
              <w:rPr>
                <w:rFonts w:ascii="Arial" w:hAnsi="Arial" w:cs="Arial"/>
                <w:i/>
                <w:sz w:val="20"/>
              </w:rPr>
              <w:t>, O sprawności czytania w nauczaniu języka obcego</w:t>
            </w:r>
            <w:r w:rsidRPr="000832CF">
              <w:rPr>
                <w:rFonts w:ascii="Arial" w:hAnsi="Arial" w:cs="Arial"/>
                <w:sz w:val="20"/>
              </w:rPr>
              <w:t>, Warszawa 1986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832CF">
              <w:rPr>
                <w:rFonts w:ascii="Arial" w:hAnsi="Arial" w:cs="Arial"/>
                <w:sz w:val="20"/>
                <w:szCs w:val="20"/>
              </w:rPr>
              <w:t xml:space="preserve">Galskowa N.D., Gez N.I.,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>Teoria obuczenija inostrannym jazykam: lingvodidaktika i metodyka</w:t>
            </w:r>
            <w:r w:rsidRPr="000832CF">
              <w:rPr>
                <w:rFonts w:ascii="Arial" w:hAnsi="Arial" w:cs="Arial"/>
                <w:sz w:val="20"/>
                <w:szCs w:val="20"/>
              </w:rPr>
              <w:t>,  Moskva 2004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2CF">
              <w:rPr>
                <w:rFonts w:ascii="Arial" w:hAnsi="Arial" w:cs="Arial"/>
                <w:sz w:val="20"/>
                <w:szCs w:val="20"/>
              </w:rPr>
              <w:t>Henzel</w:t>
            </w:r>
            <w:r w:rsidRPr="000832CF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0832CF">
              <w:rPr>
                <w:rFonts w:ascii="Arial" w:hAnsi="Arial" w:cs="Arial"/>
                <w:sz w:val="20"/>
                <w:szCs w:val="20"/>
              </w:rPr>
              <w:t>J</w:t>
            </w:r>
            <w:r w:rsidRPr="000832CF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0832CF">
              <w:rPr>
                <w:rFonts w:ascii="Arial" w:hAnsi="Arial" w:cs="Arial"/>
                <w:i/>
                <w:sz w:val="20"/>
                <w:szCs w:val="20"/>
                <w:lang w:val="ru-RU"/>
              </w:rPr>
              <w:t>Обучение русскому языку как иностранному репродуктивно-креативным методом</w:t>
            </w:r>
            <w:r w:rsidRPr="000832CF">
              <w:rPr>
                <w:rFonts w:ascii="Arial" w:hAnsi="Arial" w:cs="Arial"/>
                <w:sz w:val="20"/>
                <w:szCs w:val="20"/>
                <w:lang w:val="ru-RU"/>
              </w:rPr>
              <w:t>, «Русский язык за рубежом» 1988, № 2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832CF">
              <w:rPr>
                <w:rFonts w:ascii="Arial" w:hAnsi="Arial" w:cs="Arial"/>
                <w:sz w:val="20"/>
                <w:szCs w:val="20"/>
              </w:rPr>
              <w:t xml:space="preserve">Kostomarov V. G., Mitrofanova O. D.,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>Metodiczeskoje rukovodstvo dla priepodavatelej russkogo języka inostrancam</w:t>
            </w:r>
            <w:r w:rsidRPr="000832CF">
              <w:rPr>
                <w:rFonts w:ascii="Arial" w:hAnsi="Arial" w:cs="Arial"/>
                <w:sz w:val="20"/>
                <w:szCs w:val="20"/>
              </w:rPr>
              <w:t>, Moskva 1988 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832CF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Pr="000832CF">
              <w:rPr>
                <w:rFonts w:ascii="Arial" w:hAnsi="Arial" w:cs="Arial"/>
                <w:sz w:val="20"/>
                <w:szCs w:val="20"/>
              </w:rPr>
              <w:t xml:space="preserve">rjuczkova Ł. S., Moszczynska,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>Prakticzeskaja metodyka obuczenija russkomu jazyku kak inostrannomu</w:t>
            </w:r>
            <w:r w:rsidRPr="000832CF">
              <w:rPr>
                <w:rFonts w:ascii="Arial" w:hAnsi="Arial" w:cs="Arial"/>
                <w:sz w:val="20"/>
                <w:szCs w:val="20"/>
              </w:rPr>
              <w:t>, Moskva 2011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>Krakowian B.</w:t>
            </w:r>
            <w:r w:rsidRPr="000832CF">
              <w:rPr>
                <w:rFonts w:ascii="Arial" w:hAnsi="Arial" w:cs="Arial"/>
                <w:i/>
                <w:sz w:val="20"/>
              </w:rPr>
              <w:t>, O nauczaniu rozumienia mowy obcojęzycznej</w:t>
            </w:r>
            <w:r w:rsidRPr="000832CF">
              <w:rPr>
                <w:rFonts w:ascii="Arial" w:hAnsi="Arial" w:cs="Arial"/>
                <w:sz w:val="20"/>
              </w:rPr>
              <w:t>, Warszawa 1985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  <w:lang w:val="en-US"/>
              </w:rPr>
            </w:pPr>
            <w:r w:rsidRPr="000832CF">
              <w:rPr>
                <w:rFonts w:ascii="Arial" w:hAnsi="Arial" w:cs="Arial"/>
                <w:sz w:val="20"/>
                <w:lang w:val="en-US"/>
              </w:rPr>
              <w:t xml:space="preserve">Leontjev 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 (red.), </w:t>
            </w:r>
            <w:r w:rsidRPr="000832CF">
              <w:rPr>
                <w:rFonts w:ascii="Arial" w:hAnsi="Arial" w:cs="Arial"/>
                <w:i/>
                <w:sz w:val="20"/>
                <w:lang w:val="en-US"/>
              </w:rPr>
              <w:t>Medodyka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, </w:t>
            </w:r>
            <w:r w:rsidRPr="000832CF">
              <w:rPr>
                <w:rFonts w:ascii="Arial" w:hAnsi="Arial" w:cs="Arial"/>
                <w:sz w:val="20"/>
                <w:lang w:val="ru-RU"/>
              </w:rPr>
              <w:t>Мо</w:t>
            </w:r>
            <w:r w:rsidRPr="000832CF">
              <w:rPr>
                <w:rFonts w:ascii="Arial" w:hAnsi="Arial" w:cs="Arial"/>
                <w:sz w:val="20"/>
                <w:lang w:val="en-US"/>
              </w:rPr>
              <w:t>skv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 1988 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  <w:lang w:val="en-US"/>
              </w:rPr>
            </w:pPr>
            <w:r w:rsidRPr="000832CF">
              <w:rPr>
                <w:rFonts w:ascii="Arial" w:hAnsi="Arial" w:cs="Arial"/>
                <w:sz w:val="20"/>
                <w:lang w:val="en-US"/>
              </w:rPr>
              <w:lastRenderedPageBreak/>
              <w:t xml:space="preserve">Leontjev 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., </w:t>
            </w:r>
            <w:r w:rsidRPr="000832CF">
              <w:rPr>
                <w:rFonts w:ascii="Arial" w:hAnsi="Arial" w:cs="Arial"/>
                <w:sz w:val="20"/>
                <w:lang w:val="ru-RU"/>
              </w:rPr>
              <w:t>Королева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0832CF">
              <w:rPr>
                <w:rFonts w:ascii="Arial" w:hAnsi="Arial" w:cs="Arial"/>
                <w:sz w:val="20"/>
                <w:lang w:val="ru-RU"/>
              </w:rPr>
              <w:t>Т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., </w:t>
            </w:r>
            <w:r w:rsidRPr="000832CF">
              <w:rPr>
                <w:rFonts w:ascii="Arial" w:hAnsi="Arial" w:cs="Arial"/>
                <w:i/>
                <w:sz w:val="20"/>
                <w:lang w:val="en-US"/>
              </w:rPr>
              <w:t>Medodyka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, </w:t>
            </w:r>
            <w:r w:rsidRPr="000832CF">
              <w:rPr>
                <w:rFonts w:ascii="Arial" w:hAnsi="Arial" w:cs="Arial"/>
                <w:sz w:val="20"/>
                <w:lang w:val="ru-RU"/>
              </w:rPr>
              <w:t>Мо</w:t>
            </w:r>
            <w:r w:rsidRPr="000832CF">
              <w:rPr>
                <w:rFonts w:ascii="Arial" w:hAnsi="Arial" w:cs="Arial"/>
                <w:sz w:val="20"/>
                <w:lang w:val="en-US"/>
              </w:rPr>
              <w:t>skv</w:t>
            </w:r>
            <w:r w:rsidRPr="000832CF">
              <w:rPr>
                <w:rFonts w:ascii="Arial" w:hAnsi="Arial" w:cs="Arial"/>
                <w:sz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lang w:val="en-US"/>
              </w:rPr>
              <w:t xml:space="preserve"> 1977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 xml:space="preserve">Paliński A., </w:t>
            </w:r>
            <w:r w:rsidRPr="000832CF">
              <w:rPr>
                <w:rFonts w:ascii="Arial" w:hAnsi="Arial" w:cs="Arial"/>
                <w:i/>
                <w:sz w:val="20"/>
              </w:rPr>
              <w:t>Sprawności receptywne w nauczaniu języków obcych. Teoria i praktyka</w:t>
            </w:r>
            <w:r w:rsidRPr="000832CF">
              <w:rPr>
                <w:rFonts w:ascii="Arial" w:hAnsi="Arial" w:cs="Arial"/>
                <w:sz w:val="20"/>
              </w:rPr>
              <w:t>, Rzeszów 1990</w:t>
            </w:r>
          </w:p>
          <w:p w:rsidR="002979A1" w:rsidRPr="000832CF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 xml:space="preserve">Sabatkojev R.B. </w:t>
            </w:r>
            <w:r w:rsidRPr="000832CF">
              <w:rPr>
                <w:rFonts w:ascii="Arial" w:hAnsi="Arial" w:cs="Arial"/>
                <w:sz w:val="20"/>
                <w:lang w:val="ru-RU"/>
              </w:rPr>
              <w:t>Р</w:t>
            </w:r>
            <w:r w:rsidRPr="000832CF">
              <w:rPr>
                <w:rFonts w:ascii="Arial" w:hAnsi="Arial" w:cs="Arial"/>
                <w:sz w:val="20"/>
              </w:rPr>
              <w:t>.</w:t>
            </w:r>
            <w:r w:rsidRPr="000832CF">
              <w:rPr>
                <w:rFonts w:ascii="Arial" w:hAnsi="Arial" w:cs="Arial"/>
                <w:sz w:val="20"/>
                <w:lang w:val="ru-RU"/>
              </w:rPr>
              <w:t>Б</w:t>
            </w:r>
            <w:r w:rsidRPr="000832CF">
              <w:rPr>
                <w:rFonts w:ascii="Arial" w:hAnsi="Arial" w:cs="Arial"/>
                <w:sz w:val="20"/>
              </w:rPr>
              <w:t xml:space="preserve">.  (red.), </w:t>
            </w:r>
            <w:r w:rsidRPr="000832CF">
              <w:rPr>
                <w:rFonts w:ascii="Arial" w:hAnsi="Arial" w:cs="Arial"/>
                <w:i/>
                <w:sz w:val="20"/>
              </w:rPr>
              <w:t>Teoria i praktyka obuczenija russkomu jazyku</w:t>
            </w:r>
            <w:r w:rsidRPr="000832CF">
              <w:rPr>
                <w:rFonts w:ascii="Arial" w:hAnsi="Arial" w:cs="Arial"/>
                <w:sz w:val="20"/>
              </w:rPr>
              <w:t>, Moskva 2008</w:t>
            </w:r>
          </w:p>
          <w:p w:rsidR="002979A1" w:rsidRPr="00AD0734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0832CF">
              <w:rPr>
                <w:rFonts w:ascii="Arial" w:hAnsi="Arial" w:cs="Arial"/>
                <w:sz w:val="20"/>
              </w:rPr>
              <w:t xml:space="preserve">Skrundowa Z., </w:t>
            </w:r>
            <w:r w:rsidRPr="000832CF">
              <w:rPr>
                <w:rFonts w:ascii="Arial" w:hAnsi="Arial" w:cs="Arial"/>
                <w:i/>
                <w:sz w:val="20"/>
              </w:rPr>
              <w:t>Sprawność mówienia w nauczaniu języka rosyjskiego</w:t>
            </w:r>
            <w:r w:rsidRPr="000832CF">
              <w:rPr>
                <w:rFonts w:ascii="Arial" w:hAnsi="Arial" w:cs="Arial"/>
                <w:sz w:val="20"/>
              </w:rPr>
              <w:t>, Warszawa</w:t>
            </w:r>
            <w:r w:rsidRPr="00AD0734">
              <w:rPr>
                <w:rFonts w:ascii="Arial" w:hAnsi="Arial" w:cs="Arial"/>
                <w:sz w:val="20"/>
              </w:rPr>
              <w:t xml:space="preserve"> 1980</w:t>
            </w:r>
          </w:p>
          <w:p w:rsidR="002979A1" w:rsidRPr="00AD0734" w:rsidRDefault="002979A1" w:rsidP="00DB0A68">
            <w:pPr>
              <w:pStyle w:val="Bezodstpw"/>
              <w:contextualSpacing/>
              <w:rPr>
                <w:rFonts w:ascii="Arial" w:hAnsi="Arial" w:cs="Arial"/>
                <w:b/>
                <w:caps/>
                <w:color w:val="3636F2"/>
                <w:sz w:val="20"/>
              </w:rPr>
            </w:pPr>
          </w:p>
          <w:p w:rsidR="002979A1" w:rsidRPr="00AD0734" w:rsidRDefault="002979A1" w:rsidP="00DB0A6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AD073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Brzeski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 nauczaniu mówienia w języku obcym</w:t>
            </w:r>
            <w:r w:rsidRPr="00AD0734">
              <w:rPr>
                <w:rFonts w:ascii="Arial" w:hAnsi="Arial" w:cs="Arial"/>
                <w:sz w:val="20"/>
                <w:szCs w:val="20"/>
              </w:rPr>
              <w:t>, Warszawa 1975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Dziewanowska D.,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Kształtowanie sprawności mownych w procesie nauczania języka rosyjskiego metodą reproduktywno-kreatywną w klasie V i VI szkoły podstawowej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. Prace monograficzne nr 175, Wydawnictwo Naukowe WSP, Kraków1993 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Grochowski L.,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PZWS, Warszawa 1975</w:t>
            </w:r>
          </w:p>
          <w:p w:rsidR="002979A1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Grochowski L.,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Sprawność rozumienia ze słuchu w nauczaniu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1984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Poradnik metodyczny dla studentów filologii rosyjskiej  odbywających praktyki pedagogiczne w szkołach podstawowych i średnich, </w:t>
            </w:r>
            <w:r w:rsidRPr="00AD0734">
              <w:rPr>
                <w:rFonts w:ascii="Arial" w:hAnsi="Arial" w:cs="Arial"/>
                <w:sz w:val="20"/>
                <w:szCs w:val="20"/>
              </w:rPr>
              <w:t>Wydawnictwo Naukowe WSP, Kraków 1990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>, Wyd. „Fraszka Edukacyjna”, Warszawa 2005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Kossakowska-Maras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Optymalizacja kształcenia nauczyciela języka obcego (na przykładzie studiów rusycystycznych)</w:t>
            </w:r>
            <w:r w:rsidRPr="00AD0734">
              <w:rPr>
                <w:rFonts w:ascii="Arial" w:hAnsi="Arial" w:cs="Arial"/>
                <w:sz w:val="20"/>
                <w:szCs w:val="20"/>
              </w:rPr>
              <w:t>, Wydawnictwo Uniwersytetu Rzeszowskiego, Rzeszów 2005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Krakowian B.,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 nauczaniu rozumienia mowy obcojęzycznej</w:t>
            </w:r>
            <w:r w:rsidRPr="00AD0734">
              <w:rPr>
                <w:rFonts w:ascii="Arial" w:hAnsi="Arial" w:cs="Arial"/>
                <w:sz w:val="20"/>
                <w:szCs w:val="20"/>
              </w:rPr>
              <w:t>, Warszawa 1985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Marton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Dydaktyka języka obcego (podejście kognitywne</w:t>
            </w:r>
            <w:r w:rsidRPr="00AD0734">
              <w:rPr>
                <w:rFonts w:ascii="Arial" w:hAnsi="Arial" w:cs="Arial"/>
                <w:sz w:val="20"/>
                <w:szCs w:val="20"/>
              </w:rPr>
              <w:t>), PWN, Warszawa 1979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Paliński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Sprawność czytania w nauczaniu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1983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Ur P.,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Nauczanie rozumienia słowa mówionego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Warszawa 1990 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Skrundowa Z.,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Sprawność mówienia w nauczaniu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WSiP, Warszawa 1980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Woźniewicz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lekcji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WSiP, Warszawa 1987   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112"/>
        </w:trPr>
        <w:tc>
          <w:tcPr>
            <w:tcW w:w="9622" w:type="dxa"/>
          </w:tcPr>
          <w:p w:rsidR="002979A1" w:rsidRPr="00AD0734" w:rsidRDefault="002979A1" w:rsidP="00DB0A68">
            <w:pPr>
              <w:pStyle w:val="Bezodstpw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AD0734">
              <w:rPr>
                <w:rFonts w:ascii="Arial" w:hAnsi="Arial" w:cs="Arial"/>
                <w:b/>
                <w:sz w:val="20"/>
              </w:rPr>
              <w:t>Wykład</w:t>
            </w:r>
            <w:r w:rsidRPr="00AD0734">
              <w:rPr>
                <w:rFonts w:ascii="Arial" w:hAnsi="Arial" w:cs="Arial"/>
                <w:sz w:val="20"/>
              </w:rPr>
              <w:t>:</w:t>
            </w:r>
          </w:p>
          <w:p w:rsidR="002979A1" w:rsidRPr="00AD0734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AD0734">
              <w:rPr>
                <w:rFonts w:ascii="Arial" w:hAnsi="Arial" w:cs="Arial"/>
                <w:sz w:val="20"/>
              </w:rPr>
              <w:t xml:space="preserve">Dziewanowska D., Henzel J., </w:t>
            </w:r>
            <w:r w:rsidRPr="00AD0734">
              <w:rPr>
                <w:rFonts w:ascii="Arial" w:hAnsi="Arial" w:cs="Arial"/>
                <w:i/>
                <w:sz w:val="20"/>
              </w:rPr>
              <w:t>Poradnik metodyczny dla nauczycieli do eksperymentalnego podręcznika języka rosyjskiego dla klasy V</w:t>
            </w:r>
            <w:r w:rsidRPr="00AD0734">
              <w:rPr>
                <w:rFonts w:ascii="Arial" w:hAnsi="Arial" w:cs="Arial"/>
                <w:sz w:val="20"/>
              </w:rPr>
              <w:t>, Warszawa 1988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Dźwierzyńska E., </w:t>
            </w:r>
            <w:r w:rsidRPr="00AD0734">
              <w:rPr>
                <w:rFonts w:ascii="Arial" w:hAnsi="Arial" w:cs="Arial"/>
                <w:i/>
                <w:sz w:val="20"/>
                <w:szCs w:val="20"/>
              </w:rPr>
              <w:t xml:space="preserve">Antycypacja w procesie kształtowania sprawności rozumienia mowy obcojęzycznej ze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 xml:space="preserve">słuchu, </w:t>
            </w:r>
            <w:r w:rsidRPr="000832CF">
              <w:rPr>
                <w:rFonts w:ascii="Arial" w:hAnsi="Arial" w:cs="Arial"/>
                <w:sz w:val="20"/>
                <w:szCs w:val="20"/>
              </w:rPr>
              <w:t>Rzeszów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832CF">
              <w:rPr>
                <w:rFonts w:ascii="Arial" w:hAnsi="Arial" w:cs="Arial"/>
                <w:sz w:val="20"/>
                <w:szCs w:val="20"/>
              </w:rPr>
              <w:t>2001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0832CF">
              <w:rPr>
                <w:rFonts w:ascii="Arial" w:hAnsi="Arial" w:cs="Arial"/>
                <w:sz w:val="20"/>
                <w:szCs w:val="20"/>
              </w:rPr>
              <w:t xml:space="preserve">Szczukin </w:t>
            </w:r>
            <w:r w:rsidRPr="000832CF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0832CF">
              <w:rPr>
                <w:rFonts w:ascii="Arial" w:hAnsi="Arial" w:cs="Arial"/>
                <w:sz w:val="20"/>
                <w:szCs w:val="20"/>
              </w:rPr>
              <w:t xml:space="preserve">.N.,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>Prakticzeskaja</w:t>
            </w:r>
            <w:r w:rsidRPr="000832C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32CF">
              <w:rPr>
                <w:rFonts w:ascii="Arial" w:hAnsi="Arial" w:cs="Arial"/>
                <w:i/>
                <w:sz w:val="20"/>
                <w:szCs w:val="20"/>
              </w:rPr>
              <w:t>metodyka obuczenija russkomu jazyku kak inostrannomu</w:t>
            </w:r>
            <w:r w:rsidRPr="000832CF">
              <w:rPr>
                <w:rFonts w:ascii="Arial" w:hAnsi="Arial" w:cs="Arial"/>
                <w:sz w:val="20"/>
                <w:szCs w:val="20"/>
              </w:rPr>
              <w:t xml:space="preserve">, Moskva 2003 </w:t>
            </w:r>
          </w:p>
          <w:p w:rsidR="002979A1" w:rsidRPr="000832CF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Chodkiewicz H.,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 sprawności czytania w nauczaniu języka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, Warszawa1986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Dakowska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Psycholingwistyczne podstawy dydaktyki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>, PWN, Warszawa 2002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Dziekoński M.,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Kształtowanie sprawności czytania w języku rosyjskim</w:t>
            </w:r>
            <w:r w:rsidRPr="00AD0734">
              <w:rPr>
                <w:rFonts w:ascii="Arial" w:hAnsi="Arial" w:cs="Arial"/>
                <w:sz w:val="20"/>
                <w:szCs w:val="20"/>
              </w:rPr>
              <w:t>, Warszawa1973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Dźwierzyńska E.,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Powtarzanie leksyki jako czynnik zapewniający trwałość jej zapamiętywania</w:t>
            </w:r>
            <w:r w:rsidRPr="00AD0734">
              <w:rPr>
                <w:rFonts w:ascii="Arial" w:hAnsi="Arial" w:cs="Arial"/>
                <w:sz w:val="20"/>
                <w:szCs w:val="20"/>
              </w:rPr>
              <w:t>,   „Języki Obce w Szkole”, Nr 3/2007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Janowska I.,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Refleksyjne nauczanie gramatyki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6/2004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Jurek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Początkowa nauka czytania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2/2009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Jurek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 początkowej nauki czytania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4/2009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Lesiak-Bielawska E.,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Osobowość ucznia a sukces w nauce języka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5/2007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Okoń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Wprowadzenie do dydaktyki ogólnej</w:t>
            </w:r>
            <w:r w:rsidRPr="00AD0734">
              <w:rPr>
                <w:rFonts w:ascii="Arial" w:hAnsi="Arial" w:cs="Arial"/>
                <w:sz w:val="20"/>
                <w:szCs w:val="20"/>
              </w:rPr>
              <w:t>, Wydawnictwo Akademickie „Żak”, Warszawa 2003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Pacholczyk T.,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Metodyka kierowania procesem czytania w języku rosyjskim</w:t>
            </w:r>
            <w:r w:rsidRPr="00AD0734">
              <w:rPr>
                <w:rFonts w:ascii="Arial" w:hAnsi="Arial" w:cs="Arial"/>
                <w:sz w:val="20"/>
                <w:szCs w:val="20"/>
              </w:rPr>
              <w:t>, Poznań 1990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Paliński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Sprawność słuchania i czytania w nauczaniu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>, Rzeszów 1988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Paliński A., (red.),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Sprawność słuchania i czytania w nauczaniu języka rosyjskiego</w:t>
            </w:r>
            <w:r w:rsidRPr="00AD0734">
              <w:rPr>
                <w:rFonts w:ascii="Arial" w:hAnsi="Arial" w:cs="Arial"/>
                <w:sz w:val="20"/>
                <w:szCs w:val="20"/>
              </w:rPr>
              <w:t>, Poznań 1990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Rogowa G. W., Rabinowicz F.M., Sacharowa T.J.,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Mietodika obuczenija inostrannym jazykam</w:t>
            </w:r>
            <w:r w:rsidRPr="00AD0734">
              <w:rPr>
                <w:rFonts w:ascii="Arial" w:hAnsi="Arial" w:cs="Arial"/>
                <w:sz w:val="20"/>
                <w:szCs w:val="20"/>
              </w:rPr>
              <w:t>, Moskwa 1991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Rzewólska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Zapamiętywanie i zapominanie a nauka słownictwa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5/2008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Rzewólska A.,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Kompetencja leksykalna i nauczanie języków obcych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, „Języki Obce w Szkole”, Nr 1/2008 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Tomczuk D.,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Ćwiczenia konwersacyjne i rozwijanie sprawności wypowiadania się w języku obcym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1/2007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Tomczuk D.,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Kształcenie sprawności rozumienia ze słuchu w nauczaniu języka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, „Języki Obce w Szkole”, Nr 5/2008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Werbińska D.,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Skuteczny nauczyciel języka obcego</w:t>
            </w:r>
            <w:r w:rsidRPr="00AD0734">
              <w:rPr>
                <w:rFonts w:ascii="Arial" w:hAnsi="Arial" w:cs="Arial"/>
                <w:sz w:val="20"/>
                <w:szCs w:val="20"/>
              </w:rPr>
              <w:t>, „Fraszka Edukacyjna”, Warszawa 2004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Woźniewicz W.,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Kierowanie procesem glottodydaktycznym</w:t>
            </w:r>
            <w:r w:rsidRPr="00AD0734">
              <w:rPr>
                <w:rFonts w:ascii="Arial" w:hAnsi="Arial" w:cs="Arial"/>
                <w:sz w:val="20"/>
                <w:szCs w:val="20"/>
              </w:rPr>
              <w:t>, PWN, Warszawa 1987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Wójcik T., </w:t>
            </w:r>
            <w:r w:rsidRPr="00AD0734">
              <w:rPr>
                <w:rFonts w:ascii="Arial" w:hAnsi="Arial" w:cs="Arial"/>
                <w:i/>
                <w:iCs/>
                <w:sz w:val="20"/>
                <w:szCs w:val="20"/>
              </w:rPr>
              <w:t>Aspekty procesu glottodydaktycznego</w:t>
            </w:r>
            <w:r w:rsidRPr="00AD0734">
              <w:rPr>
                <w:rFonts w:ascii="Arial" w:hAnsi="Arial" w:cs="Arial"/>
                <w:sz w:val="20"/>
                <w:szCs w:val="20"/>
              </w:rPr>
              <w:t>, PWN, Warszawa 1982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Bilans godzinowy zgodny z CNPS (Całkowity Nakład Pracy Studenta)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979A1" w:rsidRPr="00AD0734" w:rsidTr="00DB0A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 xml:space="preserve">10 </w:t>
            </w:r>
          </w:p>
        </w:tc>
      </w:tr>
      <w:tr w:rsidR="002979A1" w:rsidRPr="00AD0734" w:rsidTr="00DB0A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Zajęcia audytoryjne + ćwiczenia w szkole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2979A1" w:rsidRPr="00AD0734" w:rsidTr="00DB0A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Pozostałe godziny kontaktu studenta z prowadzącym (konsultacje)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79A1" w:rsidRPr="00AD0734" w:rsidTr="00DB0A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979A1" w:rsidRPr="00AD0734" w:rsidTr="00DB0A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Przygotowanie krótkiej pracy pisemnej (konspekt lekcji) 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79A1" w:rsidRPr="00AD0734" w:rsidTr="00DB0A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referatu, projektu lub prezentacji na podany temat (praca indywidualna lub w grupie)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979A1" w:rsidRPr="00AD0734" w:rsidTr="00DB0A68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2979A1" w:rsidRPr="00AD0734" w:rsidTr="00DB0A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979A1" w:rsidRPr="00AD0734" w:rsidTr="00DB0A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Style w:val="Wyrnieniedelikatne"/>
          <w:rFonts w:ascii="Arial" w:hAnsi="Arial" w:cs="Arial"/>
          <w:sz w:val="20"/>
          <w:szCs w:val="20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 (realizowanego w module specjalności)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Metodyka nauczania języka rosyjskiego z modułem biznesowym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(nazwa specjalności)</w:t>
      </w: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2979A1" w:rsidRPr="00AD0734" w:rsidRDefault="002979A1" w:rsidP="002979A1">
      <w:pPr>
        <w:keepNext/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AD07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2979A1" w:rsidRPr="00AD0734" w:rsidRDefault="002979A1" w:rsidP="002979A1">
      <w:pPr>
        <w:widowControl w:val="0"/>
        <w:suppressAutoHyphens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979A1" w:rsidRPr="00AD0734" w:rsidTr="00DB0A6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>Glottodydaktyka ogólna z dydaktyką języka rosyjskiego 3</w:t>
            </w:r>
          </w:p>
        </w:tc>
      </w:tr>
      <w:tr w:rsidR="002979A1" w:rsidRPr="00187BB7" w:rsidTr="00DB0A6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AD073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General FL Didactics with Didactics of Russian as FL 3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979A1" w:rsidRPr="00AD0734" w:rsidTr="00DB0A6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left="45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979A1" w:rsidRPr="00AD0734" w:rsidTr="00DB0A68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ind w:right="2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979A1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dydaktyczny: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Dorota Dziewanowska 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hab. prof. UP Sylwester Józefiak, dr Halina Zając-Knapik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979A1" w:rsidRPr="00AD0734" w:rsidTr="00DB0A68">
        <w:trPr>
          <w:trHeight w:val="1365"/>
        </w:trPr>
        <w:tc>
          <w:tcPr>
            <w:tcW w:w="9640" w:type="dxa"/>
          </w:tcPr>
          <w:p w:rsidR="002979A1" w:rsidRPr="00AD0734" w:rsidRDefault="002979A1" w:rsidP="00DB0A68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Celem kursu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jest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>zapoznani</w:t>
            </w:r>
            <w:r>
              <w:rPr>
                <w:rFonts w:ascii="Arial" w:eastAsia="MS Mincho" w:hAnsi="Arial" w:cs="Arial"/>
                <w:sz w:val="20"/>
                <w:szCs w:val="20"/>
              </w:rPr>
              <w:t>e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 studentów z</w:t>
            </w:r>
            <w:r w:rsidRPr="000F07D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943427">
              <w:rPr>
                <w:rFonts w:ascii="Arial" w:hAnsi="Arial" w:cs="Arial"/>
                <w:sz w:val="20"/>
                <w:szCs w:val="20"/>
              </w:rPr>
              <w:t>zasadami nauczania leksyki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943427">
              <w:rPr>
                <w:rFonts w:ascii="Arial" w:hAnsi="Arial" w:cs="Arial"/>
                <w:sz w:val="20"/>
                <w:szCs w:val="20"/>
              </w:rPr>
              <w:t xml:space="preserve"> gramatyki</w:t>
            </w:r>
            <w:r>
              <w:rPr>
                <w:rFonts w:ascii="Arial" w:hAnsi="Arial" w:cs="Arial"/>
                <w:sz w:val="20"/>
                <w:szCs w:val="20"/>
              </w:rPr>
              <w:t xml:space="preserve"> i ortografii</w:t>
            </w:r>
            <w:r w:rsidRPr="00943427">
              <w:rPr>
                <w:rFonts w:ascii="Arial" w:hAnsi="Arial" w:cs="Arial"/>
                <w:sz w:val="20"/>
                <w:szCs w:val="20"/>
              </w:rPr>
              <w:t>;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943427">
              <w:rPr>
                <w:rFonts w:ascii="Arial" w:eastAsia="MS Mincho" w:hAnsi="Arial" w:cs="Arial"/>
                <w:sz w:val="20"/>
                <w:szCs w:val="20"/>
              </w:rPr>
              <w:t xml:space="preserve"> rodzajami pomocy dydaktycznych;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z </w:t>
            </w:r>
            <w:r w:rsidRPr="00943427">
              <w:rPr>
                <w:rFonts w:ascii="Arial" w:hAnsi="Arial" w:cs="Arial"/>
                <w:sz w:val="20"/>
                <w:szCs w:val="20"/>
              </w:rPr>
              <w:t>zasadami przeprowadzania kontroli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i oceny pracy domowej; </w:t>
            </w:r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zasadami organizacji i realizacji kontroli bieżącej, etapowej i końcowej. Celem kursu jest 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przygotowanie studentów do posługiwania się nabytą wiedzą w praktyce dydaktycznej. </w:t>
            </w:r>
          </w:p>
          <w:p w:rsidR="002979A1" w:rsidRPr="00AD0734" w:rsidRDefault="002979A1" w:rsidP="00DB0A68">
            <w:pPr>
              <w:pStyle w:val="Zawartotabeli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187BB7" w:rsidRPr="001D74A9" w:rsidRDefault="00187BB7" w:rsidP="00187BB7">
      <w:pPr>
        <w:rPr>
          <w:rFonts w:ascii="Arial" w:hAnsi="Arial" w:cs="Arial"/>
          <w:sz w:val="20"/>
          <w:szCs w:val="20"/>
        </w:rPr>
      </w:pPr>
      <w:r w:rsidRPr="001D74A9">
        <w:rPr>
          <w:rFonts w:ascii="Arial" w:hAnsi="Arial" w:cs="Arial"/>
          <w:sz w:val="20"/>
          <w:szCs w:val="20"/>
        </w:rPr>
        <w:t>Warunki wstępne</w:t>
      </w:r>
    </w:p>
    <w:p w:rsidR="00187BB7" w:rsidRPr="001D74A9" w:rsidRDefault="00187BB7" w:rsidP="00187BB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87BB7" w:rsidRPr="001D74A9" w:rsidTr="00187BB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BB7" w:rsidRPr="00AD0734" w:rsidRDefault="00187BB7" w:rsidP="00187BB7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Student zna podstaw</w:t>
            </w:r>
            <w:r>
              <w:rPr>
                <w:rFonts w:ascii="Arial" w:eastAsia="MS Mincho" w:hAnsi="Arial" w:cs="Arial"/>
                <w:sz w:val="20"/>
              </w:rPr>
              <w:t>owe pojęcia glottodydaktyki,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wie  na czym polega interdyscypli</w:t>
            </w:r>
            <w:r>
              <w:rPr>
                <w:rFonts w:ascii="Arial" w:eastAsia="MS Mincho" w:hAnsi="Arial" w:cs="Arial"/>
                <w:sz w:val="20"/>
              </w:rPr>
              <w:t xml:space="preserve">narny charakter glottodydaktyki, </w:t>
            </w:r>
            <w:r w:rsidRPr="00AD0734">
              <w:rPr>
                <w:rFonts w:ascii="Arial" w:eastAsia="MS Mincho" w:hAnsi="Arial" w:cs="Arial"/>
                <w:sz w:val="20"/>
              </w:rPr>
              <w:t>zna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podstawowe metody nauczania języków obcych,</w:t>
            </w:r>
            <w:r w:rsidRPr="00AD0734">
              <w:rPr>
                <w:rFonts w:ascii="Arial" w:hAnsi="Arial" w:cs="Arial"/>
                <w:sz w:val="20"/>
              </w:rPr>
              <w:t xml:space="preserve"> zna </w:t>
            </w:r>
            <w:r w:rsidRPr="00AD0734">
              <w:rPr>
                <w:rFonts w:ascii="Arial" w:eastAsia="MS Mincho" w:hAnsi="Arial" w:cs="Arial"/>
                <w:sz w:val="20"/>
              </w:rPr>
              <w:t>program i podręczniki do nauczania języka rosyjs</w:t>
            </w:r>
            <w:r>
              <w:rPr>
                <w:rFonts w:ascii="Arial" w:eastAsia="MS Mincho" w:hAnsi="Arial" w:cs="Arial"/>
                <w:sz w:val="20"/>
              </w:rPr>
              <w:t>kiego zna zasady kształtowania podstawowych sprawności językowych</w:t>
            </w:r>
          </w:p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87BB7" w:rsidRPr="001D74A9" w:rsidTr="00187BB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87BB7" w:rsidRPr="001D74A9" w:rsidRDefault="00187BB7" w:rsidP="00FD7F84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tudent potrafi posługiwać się podstawowymi pojęciami glottodydaktyki o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raz 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 potrafi określić,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na czym polega interdyscyplinarny charakter glottodydaktyki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potrafi określić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>podstawowe założenia metod glottodydaktycznych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potrafi dobrać program nauczania </w:t>
            </w:r>
            <w:r>
              <w:rPr>
                <w:rFonts w:ascii="Arial" w:eastAsia="MS Mincho" w:hAnsi="Arial" w:cs="Arial"/>
                <w:sz w:val="20"/>
              </w:rPr>
              <w:br/>
            </w:r>
            <w:r w:rsidRPr="00AD0734">
              <w:rPr>
                <w:rFonts w:ascii="Arial" w:eastAsia="MS Mincho" w:hAnsi="Arial" w:cs="Arial"/>
                <w:sz w:val="20"/>
              </w:rPr>
              <w:t xml:space="preserve">i podręcznik </w:t>
            </w:r>
            <w:r>
              <w:rPr>
                <w:rFonts w:ascii="Arial" w:eastAsia="MS Mincho" w:hAnsi="Arial" w:cs="Arial"/>
                <w:sz w:val="20"/>
              </w:rPr>
              <w:t>dla określonej grupy uczących się,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</w:t>
            </w:r>
            <w:r w:rsidR="00FD7F84" w:rsidRPr="00AD0734">
              <w:rPr>
                <w:rFonts w:ascii="Arial" w:hAnsi="Arial" w:cs="Arial"/>
                <w:sz w:val="20"/>
              </w:rPr>
              <w:t>potrafi dokonywać obserwacji sekwencji lekcyjnych</w:t>
            </w:r>
            <w:r w:rsidR="00FD7F84">
              <w:rPr>
                <w:rFonts w:ascii="Arial" w:hAnsi="Arial" w:cs="Arial"/>
                <w:sz w:val="20"/>
              </w:rPr>
              <w:t>, potrafi</w:t>
            </w:r>
            <w:r w:rsidR="00FD7F84" w:rsidRPr="00AD0734">
              <w:rPr>
                <w:rFonts w:ascii="Arial" w:hAnsi="Arial" w:cs="Arial"/>
                <w:sz w:val="20"/>
              </w:rPr>
              <w:t xml:space="preserve"> </w:t>
            </w:r>
            <w:r w:rsidRPr="00AD0734">
              <w:rPr>
                <w:rFonts w:ascii="Arial" w:hAnsi="Arial" w:cs="Arial"/>
                <w:sz w:val="20"/>
              </w:rPr>
              <w:t>poprawnie zaplanować jedn</w:t>
            </w:r>
            <w:r>
              <w:rPr>
                <w:rFonts w:ascii="Arial" w:hAnsi="Arial" w:cs="Arial"/>
                <w:sz w:val="20"/>
              </w:rPr>
              <w:t>ostkę metodyczną,</w:t>
            </w:r>
            <w:r w:rsidRPr="00AD0734">
              <w:rPr>
                <w:rFonts w:ascii="Arial" w:hAnsi="Arial" w:cs="Arial"/>
                <w:sz w:val="20"/>
              </w:rPr>
              <w:t xml:space="preserve"> dobierać i stosować techniki</w:t>
            </w:r>
            <w:r>
              <w:rPr>
                <w:rFonts w:ascii="Arial" w:hAnsi="Arial" w:cs="Arial"/>
                <w:sz w:val="20"/>
              </w:rPr>
              <w:t xml:space="preserve"> nauczania </w:t>
            </w:r>
            <w:r w:rsidR="00FD7F84">
              <w:rPr>
                <w:rFonts w:ascii="Arial" w:hAnsi="Arial" w:cs="Arial"/>
                <w:sz w:val="20"/>
              </w:rPr>
              <w:t>sprawności pisania, czytania, mówienia i słuchania.</w:t>
            </w:r>
          </w:p>
        </w:tc>
      </w:tr>
      <w:tr w:rsidR="00187BB7" w:rsidRPr="001D74A9" w:rsidTr="00187BB7">
        <w:trPr>
          <w:trHeight w:val="634"/>
        </w:trPr>
        <w:tc>
          <w:tcPr>
            <w:tcW w:w="1941" w:type="dxa"/>
            <w:shd w:val="clear" w:color="auto" w:fill="DBE5F1"/>
            <w:vAlign w:val="center"/>
          </w:tcPr>
          <w:p w:rsidR="00187BB7" w:rsidRPr="001D74A9" w:rsidRDefault="00187BB7" w:rsidP="00187B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74A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187BB7" w:rsidRPr="001D74A9" w:rsidRDefault="00187BB7" w:rsidP="00187BB7">
            <w:pPr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Glottodydaktyka ogólna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z dydaktyką języka rosyjskiego 1, 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979A1" w:rsidRPr="00AD0734" w:rsidTr="00DB0A6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specjalnościowego)</w:t>
            </w:r>
          </w:p>
        </w:tc>
      </w:tr>
      <w:tr w:rsidR="002979A1" w:rsidRPr="00AD0734" w:rsidTr="00DB0A68">
        <w:trPr>
          <w:cantSplit/>
          <w:trHeight w:val="1838"/>
        </w:trPr>
        <w:tc>
          <w:tcPr>
            <w:tcW w:w="1979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2979A1" w:rsidRPr="00AD0734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eastAsia="MS Mincho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W01</w:t>
            </w:r>
            <w:r w:rsidRPr="00AD0734">
              <w:rPr>
                <w:rFonts w:ascii="Arial" w:hAnsi="Arial" w:cs="Arial"/>
                <w:sz w:val="20"/>
              </w:rPr>
              <w:t xml:space="preserve"> 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Student posiada wiedzę na temat zasad nauczania leksyki, gramatyki, ortografii; zna rodzaje pomocy dydaktycznych; zna </w:t>
            </w:r>
            <w:r w:rsidRPr="00AD0734">
              <w:rPr>
                <w:rFonts w:ascii="Arial" w:hAnsi="Arial" w:cs="Arial"/>
                <w:sz w:val="20"/>
              </w:rPr>
              <w:t xml:space="preserve">formy pracy domowej; zna zasady kontroli i oceny pracy domowej; </w:t>
            </w:r>
            <w:r w:rsidRPr="00AD0734">
              <w:rPr>
                <w:rFonts w:ascii="Arial" w:eastAsia="MS Mincho" w:hAnsi="Arial" w:cs="Arial"/>
                <w:sz w:val="20"/>
              </w:rPr>
              <w:t>zasady organizacji i realizacji kontroli bieżącej, etapowej i końcowej.</w:t>
            </w: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eastAsia="MS Mincho" w:hAnsi="Arial" w:cs="Arial"/>
                <w:b/>
                <w:sz w:val="20"/>
              </w:rPr>
              <w:t>W02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 Student zna</w:t>
            </w:r>
            <w:r w:rsidRPr="00AD0734">
              <w:rPr>
                <w:rFonts w:ascii="Arial" w:hAnsi="Arial" w:cs="Arial"/>
                <w:sz w:val="20"/>
              </w:rPr>
              <w:t xml:space="preserve"> zasady planowa</w:t>
            </w:r>
            <w:r>
              <w:rPr>
                <w:rFonts w:ascii="Arial" w:hAnsi="Arial" w:cs="Arial"/>
                <w:sz w:val="20"/>
              </w:rPr>
              <w:t xml:space="preserve">nia, przygotowania </w:t>
            </w:r>
            <w:r>
              <w:rPr>
                <w:rFonts w:ascii="Arial" w:hAnsi="Arial" w:cs="Arial"/>
                <w:sz w:val="20"/>
              </w:rPr>
              <w:br/>
            </w:r>
            <w:r w:rsidRPr="00AD0734">
              <w:rPr>
                <w:rFonts w:ascii="Arial" w:hAnsi="Arial" w:cs="Arial"/>
                <w:sz w:val="20"/>
              </w:rPr>
              <w:t xml:space="preserve"> i prowadzenia lekcji oraz konstruowania konspektu lekcji.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 w:rsidR="00093A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093A7A" w:rsidRDefault="00093A7A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093A7A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</w:t>
            </w:r>
            <w:r w:rsidR="00093A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979A1" w:rsidRPr="00AD0734" w:rsidTr="00DB0A6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="002979A1" w:rsidRPr="00AD0734" w:rsidTr="00DB0A68">
        <w:trPr>
          <w:cantSplit/>
          <w:trHeight w:val="2116"/>
        </w:trPr>
        <w:tc>
          <w:tcPr>
            <w:tcW w:w="1985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U01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</w:t>
            </w:r>
            <w:r w:rsidRPr="00AD0734">
              <w:rPr>
                <w:rFonts w:ascii="Arial" w:eastAsia="MS Mincho" w:hAnsi="Arial" w:cs="Arial"/>
                <w:sz w:val="20"/>
                <w:szCs w:val="20"/>
              </w:rPr>
              <w:t xml:space="preserve">potrafi </w:t>
            </w:r>
            <w:r w:rsidRPr="00AD0734">
              <w:rPr>
                <w:rFonts w:ascii="Arial" w:hAnsi="Arial" w:cs="Arial"/>
                <w:sz w:val="20"/>
                <w:szCs w:val="20"/>
              </w:rPr>
              <w:t>dobierać i stosować różne techniki sprzyjające wprowadzaniu i utrwalaniu materiału leksykalnego, gramatycznego i ortograficznego; potrafi organizować i przeprowadzać kontrolę umiejętności językowych nabywanych przez uczniów.</w:t>
            </w: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B37005">
              <w:rPr>
                <w:rFonts w:ascii="Arial" w:hAnsi="Arial" w:cs="Arial"/>
                <w:b/>
                <w:sz w:val="20"/>
              </w:rPr>
              <w:t>U02</w:t>
            </w:r>
            <w:r w:rsidRPr="00AD0734">
              <w:rPr>
                <w:rFonts w:ascii="Arial" w:eastAsia="MS Mincho" w:hAnsi="Arial" w:cs="Arial"/>
                <w:sz w:val="20"/>
              </w:rPr>
              <w:t xml:space="preserve"> Student potrafi dobrać program nauczania i podręcznik do grupy uczących się; </w:t>
            </w:r>
            <w:r w:rsidRPr="00AD0734">
              <w:rPr>
                <w:rFonts w:ascii="Arial" w:hAnsi="Arial" w:cs="Arial"/>
                <w:sz w:val="20"/>
              </w:rPr>
              <w:t>poprawnie zaplanować jednostkę metodyczną; opracować konspekt lekcji i przeprowadzić samodzielnie lekcję; potrafi wykorzystywać w procesie dydaktycznym różne rodzaje pomocy dydaktycznych.</w:t>
            </w:r>
          </w:p>
          <w:p w:rsidR="002979A1" w:rsidRPr="00AD0734" w:rsidRDefault="002979A1" w:rsidP="00DB0A68">
            <w:pPr>
              <w:pStyle w:val="Tekstpodstawowy"/>
              <w:spacing w:before="0" w:after="0"/>
              <w:contextualSpacing/>
              <w:rPr>
                <w:rFonts w:ascii="Arial" w:hAnsi="Arial" w:cs="Arial"/>
                <w:sz w:val="20"/>
              </w:rPr>
            </w:pPr>
          </w:p>
        </w:tc>
        <w:tc>
          <w:tcPr>
            <w:tcW w:w="2410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</w:t>
            </w:r>
            <w:r w:rsidR="00C166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16674" w:rsidRPr="00AD0734" w:rsidRDefault="00C16674" w:rsidP="00C1667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_U02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="00C166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C16674" w:rsidRPr="00AD0734" w:rsidRDefault="00C16674" w:rsidP="00C16674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C16674" w:rsidRPr="00AD0734" w:rsidRDefault="00C16674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979A1" w:rsidRPr="00AD0734" w:rsidTr="00DB0A6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 dla specjalności (określonych w karcie programu studiów dla modułu specjalnościowego)</w:t>
            </w:r>
          </w:p>
        </w:tc>
      </w:tr>
      <w:tr w:rsidR="002979A1" w:rsidRPr="00AD0734" w:rsidTr="00DB0A68">
        <w:trPr>
          <w:cantSplit/>
          <w:trHeight w:val="1984"/>
        </w:trPr>
        <w:tc>
          <w:tcPr>
            <w:tcW w:w="1985" w:type="dxa"/>
            <w:vMerge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700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K01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ma wyrobione poczcie odpowiedzialności za powierzone mu zadania (przygotowanie konspektu lekcji i prowadzanie lekcji).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005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Student jest praktycznie przygotowany do organizowania procesu dydaktycznego.</w:t>
            </w:r>
          </w:p>
        </w:tc>
        <w:tc>
          <w:tcPr>
            <w:tcW w:w="2410" w:type="dxa"/>
          </w:tcPr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_K01</w:t>
            </w: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MB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_K02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979A1" w:rsidRPr="00AD0734" w:rsidTr="00DB0A6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ind w:left="45" w:right="137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2979A1" w:rsidRPr="00AD0734" w:rsidTr="00DB0A6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2979A1" w:rsidRPr="00AD0734" w:rsidTr="00DB0A6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79A1" w:rsidRPr="00AD0734" w:rsidTr="00DB0A6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E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 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E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79A1" w:rsidRPr="00AD0734" w:rsidTr="00DB0A68">
        <w:trPr>
          <w:trHeight w:val="462"/>
        </w:trPr>
        <w:tc>
          <w:tcPr>
            <w:tcW w:w="1611" w:type="dxa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E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EC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:rsidR="002979A1" w:rsidRPr="002F7EC0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920"/>
        </w:trPr>
        <w:tc>
          <w:tcPr>
            <w:tcW w:w="9622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>
              <w:rPr>
                <w:rFonts w:ascii="Arial" w:hAnsi="Arial" w:cs="Arial"/>
                <w:sz w:val="20"/>
                <w:szCs w:val="20"/>
              </w:rPr>
              <w:t>ykład: metoda asymilacji wiedzy,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dyskusja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podejście problemowe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D0734">
              <w:rPr>
                <w:rFonts w:ascii="Arial" w:hAnsi="Arial" w:cs="Arial"/>
                <w:sz w:val="20"/>
                <w:szCs w:val="20"/>
              </w:rPr>
              <w:t xml:space="preserve"> prezentacja multimedialna.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Ćwiczenia: dyskusja, podejście problemowe, referat, metody poszukujące (lektura i analiza tekstów).</w:t>
            </w:r>
          </w:p>
        </w:tc>
      </w:tr>
    </w:tbl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50"/>
        <w:gridCol w:w="659"/>
        <w:gridCol w:w="659"/>
        <w:gridCol w:w="659"/>
        <w:gridCol w:w="659"/>
        <w:gridCol w:w="659"/>
        <w:gridCol w:w="659"/>
        <w:gridCol w:w="560"/>
        <w:gridCol w:w="1194"/>
        <w:gridCol w:w="850"/>
        <w:gridCol w:w="1559"/>
      </w:tblGrid>
      <w:tr w:rsidR="00C16674" w:rsidRPr="00AD0734" w:rsidTr="00187BB7">
        <w:trPr>
          <w:cantSplit/>
          <w:trHeight w:val="1519"/>
        </w:trPr>
        <w:tc>
          <w:tcPr>
            <w:tcW w:w="950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AD07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0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1194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(konspekt lekcji)</w:t>
            </w:r>
          </w:p>
        </w:tc>
        <w:tc>
          <w:tcPr>
            <w:tcW w:w="850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ustne</w:t>
            </w:r>
          </w:p>
        </w:tc>
        <w:tc>
          <w:tcPr>
            <w:tcW w:w="1559" w:type="dxa"/>
            <w:shd w:val="clear" w:color="auto" w:fill="DBE5F1"/>
            <w:textDirection w:val="btLr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Aktywność studenta na wykładzie</w:t>
            </w:r>
          </w:p>
        </w:tc>
      </w:tr>
      <w:tr w:rsidR="00C16674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16674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16674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16674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674" w:rsidRPr="00AD0734" w:rsidTr="00187BB7">
        <w:trPr>
          <w:cantSplit/>
          <w:trHeight w:val="259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16674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</w:tr>
      <w:tr w:rsidR="00C16674" w:rsidRPr="00AD0734" w:rsidTr="00187BB7">
        <w:trPr>
          <w:cantSplit/>
          <w:trHeight w:val="244"/>
        </w:trPr>
        <w:tc>
          <w:tcPr>
            <w:tcW w:w="950" w:type="dxa"/>
            <w:shd w:val="clear" w:color="auto" w:fill="DBE5F1"/>
            <w:vAlign w:val="center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50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59" w:type="dxa"/>
            <w:shd w:val="clear" w:color="auto" w:fill="FFFFFF"/>
          </w:tcPr>
          <w:p w:rsidR="00C16674" w:rsidRPr="00AD0734" w:rsidRDefault="00C16674" w:rsidP="00187BB7">
            <w:pPr>
              <w:widowControl w:val="0"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LineNumbers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979A1" w:rsidRPr="00AD0734" w:rsidTr="00DB0A68">
        <w:tc>
          <w:tcPr>
            <w:tcW w:w="194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Wykład: </w:t>
            </w:r>
            <w:r w:rsidRPr="00AD0734">
              <w:rPr>
                <w:rFonts w:ascii="Arial" w:hAnsi="Arial" w:cs="Arial"/>
                <w:sz w:val="20"/>
                <w:szCs w:val="20"/>
              </w:rPr>
              <w:t>egzamin ustny oraz ocena pracy studenta: oceniana jest aktywność studenta na wykładzie oraz udział w dyskusji.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Ćwiczenia: zaliczenie ustne  oraz ocena pracy studenta: oceniana jest aktywność studenta na zajęciach oraz samodzielnie wykonane przez studenta zadania poza zajęciami: referat, projekt konspektu, samodzielna lektura.</w:t>
            </w:r>
            <w:r w:rsidRPr="00AD0734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                      </w:t>
            </w: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979A1" w:rsidRPr="00AD0734" w:rsidTr="00DB0A6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2979A1" w:rsidRPr="00AD0734" w:rsidRDefault="002979A1" w:rsidP="00DB0A68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D07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2979A1" w:rsidRPr="00AD0734" w:rsidRDefault="002979A1" w:rsidP="00DB0A68">
            <w:pPr>
              <w:widowControl w:val="0"/>
              <w:suppressLineNumbers/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136"/>
        </w:trPr>
        <w:tc>
          <w:tcPr>
            <w:tcW w:w="9622" w:type="dxa"/>
          </w:tcPr>
          <w:p w:rsidR="002979A1" w:rsidRPr="00AD0734" w:rsidRDefault="002979A1" w:rsidP="00DB0A68">
            <w:pPr>
              <w:pStyle w:val="Bezodstpw"/>
              <w:ind w:left="720"/>
              <w:contextualSpacing/>
              <w:jc w:val="center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Wykład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2979A1" w:rsidRPr="00AD0734" w:rsidRDefault="002979A1" w:rsidP="00DB0A68">
            <w:pPr>
              <w:pStyle w:val="Bezodstpw"/>
              <w:ind w:left="720"/>
              <w:contextualSpacing/>
              <w:rPr>
                <w:rFonts w:ascii="Arial" w:eastAsia="MS Mincho" w:hAnsi="Arial" w:cs="Arial"/>
                <w:sz w:val="20"/>
              </w:rPr>
            </w:pPr>
          </w:p>
          <w:p w:rsidR="002979A1" w:rsidRPr="00AD0734" w:rsidRDefault="002979A1" w:rsidP="002979A1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Nauczanie leksyki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Nauczanie gramatyki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Nauczanie ortografii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Pomoce naukowe w nauczaniu języków obcych</w:t>
            </w:r>
          </w:p>
          <w:p w:rsidR="002979A1" w:rsidRPr="00AD0734" w:rsidRDefault="002979A1" w:rsidP="002979A1">
            <w:pPr>
              <w:pStyle w:val="Bezodstpw"/>
              <w:numPr>
                <w:ilvl w:val="0"/>
                <w:numId w:val="4"/>
              </w:numPr>
              <w:contextualSpacing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sz w:val="20"/>
              </w:rPr>
              <w:t>Kontrola umiejętności językowych</w:t>
            </w:r>
          </w:p>
          <w:p w:rsidR="002979A1" w:rsidRPr="00AD0734" w:rsidRDefault="002979A1" w:rsidP="00DB0A68">
            <w:pPr>
              <w:pStyle w:val="Bezodstpw"/>
              <w:ind w:left="720"/>
              <w:contextualSpacing/>
              <w:rPr>
                <w:rFonts w:ascii="Arial" w:eastAsia="MS Mincho" w:hAnsi="Arial" w:cs="Arial"/>
                <w:sz w:val="20"/>
              </w:rPr>
            </w:pPr>
          </w:p>
          <w:p w:rsidR="002979A1" w:rsidRPr="00AD0734" w:rsidRDefault="002979A1" w:rsidP="00DB0A68">
            <w:pPr>
              <w:pStyle w:val="Bezodstpw"/>
              <w:ind w:left="720"/>
              <w:contextualSpacing/>
              <w:jc w:val="center"/>
              <w:rPr>
                <w:rFonts w:ascii="Arial" w:eastAsia="MS Mincho" w:hAnsi="Arial" w:cs="Arial"/>
                <w:sz w:val="20"/>
              </w:rPr>
            </w:pPr>
            <w:r w:rsidRPr="00AD0734">
              <w:rPr>
                <w:rFonts w:ascii="Arial" w:eastAsia="MS Mincho" w:hAnsi="Arial" w:cs="Arial"/>
                <w:b/>
                <w:sz w:val="20"/>
              </w:rPr>
              <w:t>Ćwiczenia</w:t>
            </w:r>
            <w:r w:rsidRPr="00AD0734">
              <w:rPr>
                <w:rFonts w:ascii="Arial" w:eastAsia="MS Mincho" w:hAnsi="Arial" w:cs="Arial"/>
                <w:sz w:val="20"/>
              </w:rPr>
              <w:t>:</w:t>
            </w:r>
          </w:p>
          <w:p w:rsidR="002979A1" w:rsidRPr="00987589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>I. Przygotowanie lekcji i jej konspekt (powtórzenie)</w:t>
            </w:r>
          </w:p>
          <w:p w:rsidR="002979A1" w:rsidRPr="00987589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 xml:space="preserve">                              1. Struktura i budowa konspektu lekcji</w:t>
            </w:r>
          </w:p>
          <w:p w:rsidR="002979A1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 xml:space="preserve">                              2. Zasady przygotowania lekcji</w:t>
            </w:r>
          </w:p>
          <w:p w:rsidR="002979A1" w:rsidRPr="00987589" w:rsidRDefault="002979A1" w:rsidP="00DB0A68">
            <w:pPr>
              <w:spacing w:after="0" w:line="240" w:lineRule="auto"/>
              <w:ind w:left="9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>II. Nauczanie leksyki</w:t>
            </w:r>
          </w:p>
          <w:p w:rsidR="002979A1" w:rsidRPr="00987589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 xml:space="preserve">                           1.  Zasób leksykalny i jego podział na słownictwo czynne i bierne</w:t>
            </w:r>
          </w:p>
          <w:p w:rsidR="002979A1" w:rsidRPr="00943427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7589">
              <w:rPr>
                <w:rFonts w:ascii="Arial" w:hAnsi="Arial" w:cs="Arial"/>
                <w:sz w:val="20"/>
                <w:szCs w:val="20"/>
              </w:rPr>
              <w:t xml:space="preserve">                     2.  Techniki wprowadzania</w:t>
            </w:r>
            <w:r w:rsidRPr="00943427">
              <w:rPr>
                <w:rFonts w:ascii="Arial" w:hAnsi="Arial" w:cs="Arial"/>
                <w:sz w:val="20"/>
                <w:szCs w:val="20"/>
              </w:rPr>
              <w:t xml:space="preserve"> semantyzacji nowej leksyki</w:t>
            </w:r>
          </w:p>
          <w:p w:rsidR="002979A1" w:rsidRPr="00943427" w:rsidRDefault="002979A1" w:rsidP="00DB0A68">
            <w:pPr>
              <w:pStyle w:val="Tekstpodstawowywcity2"/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3. Praca nad rządem czasowników i przymi</w:t>
            </w:r>
            <w:r>
              <w:rPr>
                <w:rFonts w:ascii="Arial" w:hAnsi="Arial" w:cs="Arial"/>
                <w:sz w:val="20"/>
                <w:szCs w:val="20"/>
              </w:rPr>
              <w:t xml:space="preserve">otników oraz syntagmami        </w:t>
            </w:r>
            <w:r w:rsidRPr="00943427">
              <w:rPr>
                <w:rFonts w:ascii="Arial" w:hAnsi="Arial" w:cs="Arial"/>
                <w:sz w:val="20"/>
                <w:szCs w:val="20"/>
              </w:rPr>
              <w:t>konwencjonalnymi</w:t>
            </w:r>
          </w:p>
          <w:p w:rsidR="002979A1" w:rsidRPr="008B32A2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4. Sposoby utrwalania leksyki</w:t>
            </w:r>
          </w:p>
          <w:p w:rsidR="002979A1" w:rsidRPr="00943427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</w:t>
            </w:r>
            <w:r w:rsidRPr="00943427">
              <w:rPr>
                <w:rFonts w:ascii="Arial" w:hAnsi="Arial" w:cs="Arial"/>
                <w:sz w:val="20"/>
                <w:szCs w:val="20"/>
              </w:rPr>
              <w:t>III. Nauczanie gramatyki</w:t>
            </w:r>
          </w:p>
          <w:p w:rsidR="002979A1" w:rsidRPr="00943427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1. Miejsce i rola gramatyki w nauczaniu języka rosyjskiego</w:t>
            </w:r>
          </w:p>
          <w:p w:rsidR="002979A1" w:rsidRPr="00943427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      2. Język nauczania i terminologia</w:t>
            </w:r>
          </w:p>
          <w:p w:rsidR="002979A1" w:rsidRPr="00943427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      3. Zasady nauczania gramatyki</w:t>
            </w:r>
          </w:p>
          <w:p w:rsidR="002979A1" w:rsidRPr="00943427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4. Prezentacja nowego materiału gramatycznego</w:t>
            </w:r>
          </w:p>
          <w:p w:rsidR="002979A1" w:rsidRPr="00943427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5. Ćwiczenia gramatyczne</w:t>
            </w:r>
          </w:p>
          <w:p w:rsidR="002979A1" w:rsidRPr="00943427" w:rsidRDefault="002979A1" w:rsidP="00DB0A68">
            <w:pPr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3427">
              <w:rPr>
                <w:rFonts w:ascii="Arial" w:hAnsi="Arial" w:cs="Arial"/>
                <w:sz w:val="20"/>
                <w:szCs w:val="20"/>
              </w:rPr>
              <w:t xml:space="preserve">                     6. Ćwiczenia translacyjne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IV. </w:t>
            </w:r>
            <w:r w:rsidRPr="00AD0734">
              <w:rPr>
                <w:rFonts w:ascii="Arial" w:hAnsi="Arial" w:cs="Arial"/>
                <w:sz w:val="20"/>
                <w:szCs w:val="20"/>
              </w:rPr>
              <w:t>Praca domowa ucznia</w:t>
            </w:r>
          </w:p>
          <w:p w:rsidR="002979A1" w:rsidRPr="00AD0734" w:rsidRDefault="002979A1" w:rsidP="00DB0A68">
            <w:pPr>
              <w:spacing w:after="0" w:line="240" w:lineRule="auto"/>
              <w:ind w:left="180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1. Formy pracy domowej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2. Kontrola i ocena pracy domowej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V. </w:t>
            </w:r>
            <w:r w:rsidRPr="00AD0734">
              <w:rPr>
                <w:rFonts w:ascii="Arial" w:hAnsi="Arial" w:cs="Arial"/>
                <w:sz w:val="20"/>
                <w:szCs w:val="20"/>
              </w:rPr>
              <w:t>Kontrola i ocena wyników nauczania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1.  Wpływ oceny na wyniki nauczania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2. Kontrola bieżąca, etapowa i końcowa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3. Organizacja i realizacja kontroli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 4. Ocena i poprawa zadań klasowych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D0734">
              <w:rPr>
                <w:rFonts w:ascii="Arial" w:hAnsi="Arial" w:cs="Arial"/>
                <w:sz w:val="20"/>
                <w:szCs w:val="20"/>
              </w:rPr>
              <w:t>.        Pomoce naukowe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1. Pomoce naukowe dla uczniów</w:t>
            </w:r>
          </w:p>
          <w:p w:rsidR="002979A1" w:rsidRPr="00AD0734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2.  Materiały pomocnicze dla nauczycieli</w:t>
            </w:r>
          </w:p>
          <w:p w:rsidR="002979A1" w:rsidRPr="00987589" w:rsidRDefault="002979A1" w:rsidP="00DB0A68">
            <w:pPr>
              <w:spacing w:after="0" w:line="240" w:lineRule="auto"/>
              <w:ind w:left="108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            3. Techniczne środki nauczania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1098"/>
        </w:trPr>
        <w:tc>
          <w:tcPr>
            <w:tcW w:w="9622" w:type="dxa"/>
          </w:tcPr>
          <w:p w:rsidR="002979A1" w:rsidRDefault="002979A1" w:rsidP="00DB0A6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b/>
                <w:sz w:val="20"/>
                <w:szCs w:val="20"/>
              </w:rPr>
              <w:t>Wykład</w:t>
            </w:r>
            <w:r w:rsidRPr="00AD073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</w:rPr>
              <w:t xml:space="preserve">Galskowa N.D., Gez N.I.,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Teoria obuczenija inostrannym jazykam: lingvodidaktika i metodyka</w:t>
            </w:r>
            <w:r w:rsidRPr="00603595">
              <w:rPr>
                <w:rFonts w:ascii="Arial" w:hAnsi="Arial" w:cs="Arial"/>
                <w:sz w:val="20"/>
                <w:szCs w:val="20"/>
              </w:rPr>
              <w:t>,  Moskva 2004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  <w:lang w:val="ru-RU"/>
              </w:rPr>
              <w:t>К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rjuczkova Ł. S., Moszczynska,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Prakticzeskaja metodyka obuczenija russkomu jazyku kak inostrannomu</w:t>
            </w:r>
            <w:r w:rsidRPr="00603595">
              <w:rPr>
                <w:rFonts w:ascii="Arial" w:hAnsi="Arial" w:cs="Arial"/>
                <w:sz w:val="20"/>
                <w:szCs w:val="20"/>
              </w:rPr>
              <w:t>, Moskva 2011</w:t>
            </w:r>
          </w:p>
          <w:p w:rsidR="002979A1" w:rsidRPr="00603595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603595">
              <w:rPr>
                <w:rFonts w:ascii="Arial" w:hAnsi="Arial" w:cs="Arial"/>
                <w:sz w:val="20"/>
              </w:rPr>
              <w:t xml:space="preserve">Iwan K., </w:t>
            </w:r>
            <w:r w:rsidRPr="00603595">
              <w:rPr>
                <w:rFonts w:ascii="Arial" w:hAnsi="Arial" w:cs="Arial"/>
                <w:i/>
                <w:sz w:val="20"/>
              </w:rPr>
              <w:t>Nauczanie ortografii rosyjskiej w szkole polskiej. Model i efekty</w:t>
            </w:r>
            <w:r w:rsidRPr="00603595">
              <w:rPr>
                <w:rFonts w:ascii="Arial" w:hAnsi="Arial" w:cs="Arial"/>
                <w:sz w:val="20"/>
              </w:rPr>
              <w:t>, Szczecin 1976</w:t>
            </w:r>
          </w:p>
          <w:p w:rsidR="002979A1" w:rsidRPr="00603595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</w:rPr>
            </w:pPr>
            <w:r w:rsidRPr="00603595">
              <w:rPr>
                <w:rFonts w:ascii="Arial" w:hAnsi="Arial" w:cs="Arial"/>
                <w:sz w:val="20"/>
              </w:rPr>
              <w:t xml:space="preserve">Komorowska H., </w:t>
            </w:r>
            <w:r w:rsidRPr="00603595">
              <w:rPr>
                <w:rFonts w:ascii="Arial" w:hAnsi="Arial" w:cs="Arial"/>
                <w:i/>
                <w:sz w:val="20"/>
              </w:rPr>
              <w:t>Metodyka nauczania języków obcych</w:t>
            </w:r>
            <w:r w:rsidRPr="00603595">
              <w:rPr>
                <w:rFonts w:ascii="Arial" w:hAnsi="Arial" w:cs="Arial"/>
                <w:sz w:val="20"/>
              </w:rPr>
              <w:t>, Warszawa 2005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Sprawdzanie umiejętności w nauce języka obcego</w:t>
            </w:r>
            <w:r w:rsidRPr="00603595">
              <w:rPr>
                <w:rFonts w:ascii="Arial" w:hAnsi="Arial" w:cs="Arial"/>
                <w:sz w:val="20"/>
                <w:szCs w:val="20"/>
              </w:rPr>
              <w:t>, Warszawa 2004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</w:rPr>
              <w:t xml:space="preserve">Szczukin </w:t>
            </w:r>
            <w:r w:rsidRPr="00603595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.N.,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Prakticzeskaja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metodyka obuczenija russkomu jazyku kak inostrannomu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, Moskva, 2003 </w:t>
            </w:r>
          </w:p>
          <w:p w:rsidR="002979A1" w:rsidRPr="00603595" w:rsidRDefault="002979A1" w:rsidP="00DB0A68">
            <w:pPr>
              <w:pStyle w:val="Bezodstpw"/>
              <w:contextualSpacing/>
              <w:rPr>
                <w:rFonts w:ascii="Arial" w:eastAsia="MS Mincho" w:hAnsi="Arial" w:cs="Arial"/>
                <w:sz w:val="20"/>
              </w:rPr>
            </w:pPr>
            <w:r w:rsidRPr="00603595">
              <w:rPr>
                <w:rFonts w:ascii="Arial" w:eastAsia="MS Mincho" w:hAnsi="Arial" w:cs="Arial"/>
                <w:sz w:val="20"/>
              </w:rPr>
              <w:t xml:space="preserve">Woźniewicz W., </w:t>
            </w:r>
            <w:r w:rsidRPr="00603595">
              <w:rPr>
                <w:rFonts w:ascii="Arial" w:eastAsia="MS Mincho" w:hAnsi="Arial" w:cs="Arial"/>
                <w:i/>
                <w:sz w:val="20"/>
              </w:rPr>
              <w:t>Metodyka lekcji języka rosyjskiego</w:t>
            </w:r>
            <w:r w:rsidRPr="00603595">
              <w:rPr>
                <w:rFonts w:ascii="Arial" w:eastAsia="MS Mincho" w:hAnsi="Arial" w:cs="Arial"/>
                <w:sz w:val="20"/>
              </w:rPr>
              <w:t xml:space="preserve">, WSiP, Warszawa 1987 </w:t>
            </w:r>
          </w:p>
          <w:p w:rsidR="002979A1" w:rsidRPr="00603595" w:rsidRDefault="002979A1" w:rsidP="00DB0A68">
            <w:pPr>
              <w:pStyle w:val="Bezodstpw"/>
              <w:contextualSpacing/>
              <w:rPr>
                <w:rFonts w:ascii="Arial" w:hAnsi="Arial" w:cs="Arial"/>
                <w:b/>
                <w:caps/>
                <w:sz w:val="20"/>
              </w:rPr>
            </w:pPr>
          </w:p>
          <w:p w:rsidR="002979A1" w:rsidRPr="000013D8" w:rsidRDefault="002979A1" w:rsidP="00DB0A68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b/>
                <w:sz w:val="20"/>
                <w:szCs w:val="20"/>
              </w:rPr>
              <w:t>Ćwiczenia</w:t>
            </w:r>
            <w:r w:rsidRPr="000013D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Dziekoński M.,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Poglądowość w nauczaniu języka rosyjskiego</w:t>
            </w:r>
            <w:r w:rsidRPr="000013D8">
              <w:rPr>
                <w:rFonts w:ascii="Arial" w:hAnsi="Arial" w:cs="Arial"/>
                <w:sz w:val="20"/>
                <w:szCs w:val="20"/>
              </w:rPr>
              <w:t>, Warszawa 1989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Figarski W.,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Proces glottodydaktyczny w szkole</w:t>
            </w:r>
            <w:r w:rsidRPr="000013D8">
              <w:rPr>
                <w:rFonts w:ascii="Arial" w:hAnsi="Arial" w:cs="Arial"/>
                <w:sz w:val="20"/>
                <w:szCs w:val="20"/>
              </w:rPr>
              <w:t>, Wyd. Uniwersytetu Warszawskiego, Warszawa 2003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Jankowski B. A.,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Nauka języka obcego. Spojrzenia psychologa</w:t>
            </w:r>
            <w:r w:rsidRPr="000013D8">
              <w:rPr>
                <w:rFonts w:ascii="Arial" w:hAnsi="Arial" w:cs="Arial"/>
                <w:sz w:val="20"/>
                <w:szCs w:val="20"/>
              </w:rPr>
              <w:t>, Warszawa 1973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Lekcja języka rosyjskiego a praca domowa uczniów w szkole podstawowej</w:t>
            </w:r>
            <w:r w:rsidRPr="000013D8">
              <w:rPr>
                <w:rFonts w:ascii="Arial" w:hAnsi="Arial" w:cs="Arial"/>
                <w:sz w:val="20"/>
                <w:szCs w:val="20"/>
              </w:rPr>
              <w:t>, Wydawnictwo Naukowe, Kraków 1986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Poradnik metodyczny dla studentów filologii rosyjskiej odbywających praktyki pedagogiczne w szkołach podstawowych i średnich,</w:t>
            </w:r>
            <w:r w:rsidRPr="000013D8">
              <w:rPr>
                <w:rFonts w:ascii="Arial" w:hAnsi="Arial" w:cs="Arial"/>
                <w:sz w:val="20"/>
                <w:szCs w:val="20"/>
              </w:rPr>
              <w:t xml:space="preserve"> Wyd. Naukowe, WSP, Kraków 1990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Józefiak S.,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Kształtowanie kompetencji pedagogicznej studentów w procesie przygotowywania do zawodu nauczyciela języka rosyjskiego jako obcego</w:t>
            </w:r>
            <w:r w:rsidRPr="000013D8">
              <w:rPr>
                <w:rFonts w:ascii="Arial" w:hAnsi="Arial" w:cs="Arial"/>
                <w:sz w:val="20"/>
                <w:szCs w:val="20"/>
              </w:rPr>
              <w:t xml:space="preserve">. Materiały dydaktyczne do ćwiczeń doskonalących proces </w:t>
            </w:r>
            <w:r w:rsidRPr="00B454E0">
              <w:rPr>
                <w:rFonts w:ascii="Arial" w:hAnsi="Arial" w:cs="Arial"/>
                <w:sz w:val="20"/>
                <w:szCs w:val="20"/>
              </w:rPr>
              <w:t>nauczania języka rosyjskiego w gimnazjach i szkołach średnich w Polsce, Wyd. Naukowe AP, Kraków 2003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Programy nauczania w kształceniu ogólnym i w kształceniu językowym</w:t>
            </w:r>
            <w:r w:rsidRPr="00B454E0">
              <w:rPr>
                <w:rFonts w:ascii="Arial" w:hAnsi="Arial" w:cs="Arial"/>
                <w:sz w:val="20"/>
                <w:szCs w:val="20"/>
              </w:rPr>
              <w:t xml:space="preserve">, „Fraszka Edukacyjna”, Warszawa 2005. 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Metodyka nauczania języków obcych</w:t>
            </w:r>
            <w:r w:rsidRPr="00B454E0">
              <w:rPr>
                <w:rFonts w:ascii="Arial" w:hAnsi="Arial" w:cs="Arial"/>
                <w:sz w:val="20"/>
                <w:szCs w:val="20"/>
              </w:rPr>
              <w:t>, Warszawa 2005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Nauczanie gramatyki języka obcego a interferencja</w:t>
            </w:r>
            <w:r w:rsidRPr="00B454E0">
              <w:rPr>
                <w:rFonts w:ascii="Arial" w:hAnsi="Arial" w:cs="Arial"/>
                <w:sz w:val="20"/>
                <w:szCs w:val="20"/>
              </w:rPr>
              <w:t>, Warszawa 1980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Skuteczna nauka języka obcego. Struktura i przebieg zajęć językowych</w:t>
            </w:r>
            <w:r w:rsidRPr="00B454E0">
              <w:rPr>
                <w:rFonts w:ascii="Arial" w:hAnsi="Arial" w:cs="Arial"/>
                <w:sz w:val="20"/>
                <w:szCs w:val="20"/>
              </w:rPr>
              <w:t>, CODN, Warszawa 2009.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Komorowska H., </w:t>
            </w:r>
            <w:r w:rsidRPr="00B454E0">
              <w:rPr>
                <w:rFonts w:ascii="Arial" w:hAnsi="Arial" w:cs="Arial"/>
                <w:i/>
                <w:sz w:val="20"/>
                <w:szCs w:val="20"/>
              </w:rPr>
              <w:t>Sprawdzanie umiejętności w nauce języka obcego</w:t>
            </w:r>
            <w:r w:rsidRPr="00B454E0">
              <w:rPr>
                <w:rFonts w:ascii="Arial" w:hAnsi="Arial" w:cs="Arial"/>
                <w:sz w:val="20"/>
                <w:szCs w:val="20"/>
              </w:rPr>
              <w:t>, Warszawa 2004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Kossakowska-Maras M.,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Optymalizacja kształcenia nauczyciela języka obcego (na przykładzie studiów rusycystycznych)</w:t>
            </w:r>
            <w:r w:rsidRPr="00B454E0">
              <w:rPr>
                <w:rFonts w:ascii="Arial" w:hAnsi="Arial" w:cs="Arial"/>
                <w:sz w:val="20"/>
                <w:szCs w:val="20"/>
              </w:rPr>
              <w:t>, Wydawnictwo Uniwersytetu Rzeszowskiego, Rzeszów 2005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Markunas A.,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Środki audiowizualne w glottodydaktyce</w:t>
            </w:r>
            <w:r w:rsidRPr="00B454E0">
              <w:rPr>
                <w:rFonts w:ascii="Arial" w:hAnsi="Arial" w:cs="Arial"/>
                <w:sz w:val="20"/>
                <w:szCs w:val="20"/>
              </w:rPr>
              <w:t>, Poznań 1984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Marton W.,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Dydaktyka języka obcego (podejście kognitywne</w:t>
            </w:r>
            <w:r w:rsidRPr="00B454E0">
              <w:rPr>
                <w:rFonts w:ascii="Arial" w:hAnsi="Arial" w:cs="Arial"/>
                <w:sz w:val="20"/>
                <w:szCs w:val="20"/>
              </w:rPr>
              <w:t>), PWN, Warszawa 1979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Pfeiffer W.,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Nauka języków obcych. Od praktyki do praktyki</w:t>
            </w:r>
            <w:r w:rsidRPr="00B454E0">
              <w:rPr>
                <w:rFonts w:ascii="Arial" w:hAnsi="Arial" w:cs="Arial"/>
                <w:sz w:val="20"/>
                <w:szCs w:val="20"/>
              </w:rPr>
              <w:t>, Poznań 2001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Skrundowa Z.,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Nauczanie gramatyki języka rosyjskiego</w:t>
            </w:r>
            <w:r w:rsidRPr="00B454E0">
              <w:rPr>
                <w:rFonts w:ascii="Arial" w:hAnsi="Arial" w:cs="Arial"/>
                <w:sz w:val="20"/>
                <w:szCs w:val="20"/>
              </w:rPr>
              <w:t>, WSiP, Warszawa 1985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t xml:space="preserve">Sylwestrowicz J.,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Lekcja języka obcego</w:t>
            </w:r>
            <w:r w:rsidRPr="00B454E0">
              <w:rPr>
                <w:rFonts w:ascii="Arial" w:hAnsi="Arial" w:cs="Arial"/>
                <w:sz w:val="20"/>
                <w:szCs w:val="20"/>
              </w:rPr>
              <w:t>, WSiP, Warszawa 1976</w:t>
            </w:r>
          </w:p>
          <w:p w:rsidR="002979A1" w:rsidRPr="00B454E0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54E0">
              <w:rPr>
                <w:rFonts w:ascii="Arial" w:hAnsi="Arial" w:cs="Arial"/>
                <w:sz w:val="20"/>
                <w:szCs w:val="20"/>
              </w:rPr>
              <w:lastRenderedPageBreak/>
              <w:t xml:space="preserve">Woźniewicz W., </w:t>
            </w:r>
            <w:r w:rsidRPr="00B454E0">
              <w:rPr>
                <w:rFonts w:ascii="Arial" w:hAnsi="Arial" w:cs="Arial"/>
                <w:i/>
                <w:iCs/>
                <w:sz w:val="20"/>
                <w:szCs w:val="20"/>
              </w:rPr>
              <w:t>Metodyka lekcji języka rosyjskiego</w:t>
            </w:r>
            <w:r w:rsidRPr="00B454E0">
              <w:rPr>
                <w:rFonts w:ascii="Arial" w:hAnsi="Arial" w:cs="Arial"/>
                <w:sz w:val="20"/>
                <w:szCs w:val="20"/>
              </w:rPr>
              <w:t xml:space="preserve">, WSiP, Warszawa 1987   </w:t>
            </w:r>
          </w:p>
          <w:p w:rsidR="002979A1" w:rsidRPr="00AD0734" w:rsidRDefault="002979A1" w:rsidP="00DB0A68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979A1" w:rsidRPr="00AD0734" w:rsidTr="00DB0A68">
        <w:trPr>
          <w:trHeight w:val="70"/>
        </w:trPr>
        <w:tc>
          <w:tcPr>
            <w:tcW w:w="9622" w:type="dxa"/>
          </w:tcPr>
          <w:p w:rsidR="002979A1" w:rsidRPr="000013D8" w:rsidRDefault="002979A1" w:rsidP="00DB0A68">
            <w:pPr>
              <w:pStyle w:val="Bezodstpw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0013D8">
              <w:rPr>
                <w:rFonts w:ascii="Arial" w:hAnsi="Arial" w:cs="Arial"/>
                <w:b/>
                <w:sz w:val="20"/>
              </w:rPr>
              <w:t>Wykład</w:t>
            </w:r>
            <w:r w:rsidRPr="000013D8">
              <w:rPr>
                <w:rFonts w:ascii="Arial" w:hAnsi="Arial" w:cs="Arial"/>
                <w:sz w:val="20"/>
              </w:rPr>
              <w:t>: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</w:rPr>
              <w:t xml:space="preserve">Kapitonova </w:t>
            </w:r>
            <w:r w:rsidRPr="00603595">
              <w:rPr>
                <w:rFonts w:ascii="Arial" w:hAnsi="Arial" w:cs="Arial"/>
                <w:sz w:val="20"/>
                <w:szCs w:val="20"/>
                <w:lang w:val="ru-RU"/>
              </w:rPr>
              <w:t>Т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. I., Mosakovkin N.V., Szczukin </w:t>
            </w:r>
            <w:r w:rsidRPr="00603595">
              <w:rPr>
                <w:rFonts w:ascii="Arial" w:hAnsi="Arial" w:cs="Arial"/>
                <w:sz w:val="20"/>
                <w:szCs w:val="20"/>
                <w:lang w:val="ru-RU"/>
              </w:rPr>
              <w:t>А</w:t>
            </w:r>
            <w:r w:rsidRPr="00603595">
              <w:rPr>
                <w:rFonts w:ascii="Arial" w:hAnsi="Arial" w:cs="Arial"/>
                <w:sz w:val="20"/>
                <w:szCs w:val="20"/>
              </w:rPr>
              <w:t xml:space="preserve">. N.,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Metody i technołogii obuczeija russkomu jazyku kak inostrannomu</w:t>
            </w:r>
            <w:r w:rsidRPr="00603595">
              <w:rPr>
                <w:rFonts w:ascii="Arial" w:hAnsi="Arial" w:cs="Arial"/>
                <w:sz w:val="20"/>
                <w:szCs w:val="20"/>
              </w:rPr>
              <w:t>, Moskva 2008    </w:t>
            </w:r>
          </w:p>
          <w:p w:rsidR="002979A1" w:rsidRPr="00603595" w:rsidRDefault="002979A1" w:rsidP="00DB0A68">
            <w:pPr>
              <w:pStyle w:val="Bezodstpw"/>
              <w:contextualSpacing/>
              <w:rPr>
                <w:rFonts w:ascii="Arial" w:hAnsi="Arial" w:cs="Arial"/>
                <w:sz w:val="20"/>
                <w:lang w:val="en-US"/>
              </w:rPr>
            </w:pPr>
            <w:r w:rsidRPr="00603595">
              <w:rPr>
                <w:rFonts w:ascii="Arial" w:hAnsi="Arial" w:cs="Arial"/>
                <w:sz w:val="20"/>
                <w:lang w:val="en-US"/>
              </w:rPr>
              <w:t xml:space="preserve">Leontjev </w:t>
            </w:r>
            <w:r w:rsidRPr="00603595">
              <w:rPr>
                <w:rFonts w:ascii="Arial" w:hAnsi="Arial" w:cs="Arial"/>
                <w:sz w:val="20"/>
                <w:lang w:val="ru-RU"/>
              </w:rPr>
              <w:t>А</w:t>
            </w:r>
            <w:r w:rsidRPr="00603595">
              <w:rPr>
                <w:rFonts w:ascii="Arial" w:hAnsi="Arial" w:cs="Arial"/>
                <w:sz w:val="20"/>
                <w:lang w:val="en-US"/>
              </w:rPr>
              <w:t xml:space="preserve">. </w:t>
            </w:r>
            <w:r w:rsidRPr="00603595">
              <w:rPr>
                <w:rFonts w:ascii="Arial" w:hAnsi="Arial" w:cs="Arial"/>
                <w:sz w:val="20"/>
                <w:lang w:val="ru-RU"/>
              </w:rPr>
              <w:t>А</w:t>
            </w:r>
            <w:r w:rsidRPr="00603595">
              <w:rPr>
                <w:rFonts w:ascii="Arial" w:hAnsi="Arial" w:cs="Arial"/>
                <w:sz w:val="20"/>
                <w:lang w:val="en-US"/>
              </w:rPr>
              <w:t xml:space="preserve">. (red.), </w:t>
            </w:r>
            <w:r w:rsidRPr="00603595">
              <w:rPr>
                <w:rFonts w:ascii="Arial" w:hAnsi="Arial" w:cs="Arial"/>
                <w:i/>
                <w:sz w:val="20"/>
                <w:lang w:val="en-US"/>
              </w:rPr>
              <w:t>Medodyka</w:t>
            </w:r>
            <w:r w:rsidRPr="00603595">
              <w:rPr>
                <w:rFonts w:ascii="Arial" w:hAnsi="Arial" w:cs="Arial"/>
                <w:sz w:val="20"/>
                <w:lang w:val="en-US"/>
              </w:rPr>
              <w:t xml:space="preserve">, </w:t>
            </w:r>
            <w:r w:rsidRPr="00603595">
              <w:rPr>
                <w:rFonts w:ascii="Arial" w:hAnsi="Arial" w:cs="Arial"/>
                <w:sz w:val="20"/>
                <w:lang w:val="ru-RU"/>
              </w:rPr>
              <w:t>Мо</w:t>
            </w:r>
            <w:r w:rsidRPr="00603595">
              <w:rPr>
                <w:rFonts w:ascii="Arial" w:hAnsi="Arial" w:cs="Arial"/>
                <w:sz w:val="20"/>
                <w:lang w:val="en-US"/>
              </w:rPr>
              <w:t>skv</w:t>
            </w:r>
            <w:r w:rsidRPr="00603595">
              <w:rPr>
                <w:rFonts w:ascii="Arial" w:hAnsi="Arial" w:cs="Arial"/>
                <w:sz w:val="20"/>
                <w:lang w:val="ru-RU"/>
              </w:rPr>
              <w:t>а</w:t>
            </w:r>
            <w:r w:rsidRPr="00603595">
              <w:rPr>
                <w:rFonts w:ascii="Arial" w:hAnsi="Arial" w:cs="Arial"/>
                <w:sz w:val="20"/>
                <w:lang w:val="en-US"/>
              </w:rPr>
              <w:t xml:space="preserve"> 1988 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03595">
              <w:rPr>
                <w:rFonts w:ascii="Arial" w:hAnsi="Arial" w:cs="Arial"/>
                <w:sz w:val="20"/>
                <w:szCs w:val="20"/>
              </w:rPr>
              <w:t xml:space="preserve">Markunas A., </w:t>
            </w:r>
            <w:r w:rsidRPr="00603595">
              <w:rPr>
                <w:rFonts w:ascii="Arial" w:hAnsi="Arial" w:cs="Arial"/>
                <w:i/>
                <w:sz w:val="20"/>
                <w:szCs w:val="20"/>
              </w:rPr>
              <w:t>Środki audiowizualne w glottodydaktyce</w:t>
            </w:r>
            <w:r w:rsidRPr="00603595">
              <w:rPr>
                <w:rFonts w:ascii="Arial" w:hAnsi="Arial" w:cs="Arial"/>
                <w:sz w:val="20"/>
                <w:szCs w:val="20"/>
              </w:rPr>
              <w:t>, Poznań 1984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eastAsia="MS Mincho" w:hAnsi="Arial" w:cs="Arial"/>
                <w:sz w:val="20"/>
                <w:szCs w:val="20"/>
              </w:rPr>
            </w:pPr>
            <w:r w:rsidRPr="00603595">
              <w:rPr>
                <w:rFonts w:ascii="Arial" w:eastAsia="MS Mincho" w:hAnsi="Arial" w:cs="Arial"/>
                <w:sz w:val="20"/>
                <w:szCs w:val="20"/>
              </w:rPr>
              <w:t xml:space="preserve">Sylwestrowicz J., </w:t>
            </w:r>
            <w:r w:rsidRPr="00603595">
              <w:rPr>
                <w:rFonts w:ascii="Arial" w:eastAsia="MS Mincho" w:hAnsi="Arial" w:cs="Arial"/>
                <w:i/>
                <w:sz w:val="20"/>
                <w:szCs w:val="20"/>
              </w:rPr>
              <w:t>Lekcja języka obcego</w:t>
            </w:r>
            <w:r w:rsidRPr="00603595">
              <w:rPr>
                <w:rFonts w:ascii="Arial" w:eastAsia="MS Mincho" w:hAnsi="Arial" w:cs="Arial"/>
                <w:sz w:val="20"/>
                <w:szCs w:val="20"/>
              </w:rPr>
              <w:t>, WSiP, Warszawa 1976</w:t>
            </w:r>
          </w:p>
          <w:p w:rsidR="002979A1" w:rsidRPr="00603595" w:rsidRDefault="002979A1" w:rsidP="00DB0A68">
            <w:pPr>
              <w:spacing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:rsidR="002979A1" w:rsidRPr="000013D8" w:rsidRDefault="002979A1" w:rsidP="00DB0A68">
            <w:pPr>
              <w:widowControl w:val="0"/>
              <w:suppressAutoHyphens/>
              <w:autoSpaceDE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013D8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Dziekoński M.,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Kontrola i ocena wyników nauczania w języku rosyjskim</w:t>
            </w:r>
            <w:r w:rsidRPr="000013D8">
              <w:rPr>
                <w:rFonts w:ascii="Arial" w:hAnsi="Arial" w:cs="Arial"/>
                <w:sz w:val="20"/>
                <w:szCs w:val="20"/>
              </w:rPr>
              <w:t xml:space="preserve">, WSiP, Warszawa 1985 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Dziewanowska D., Henzel J.,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Poradnik metodyczny dla nauczycieli do eksperymentalnego podręcznika języka rosyjskiego dla klasy V</w:t>
            </w:r>
            <w:r w:rsidRPr="000013D8">
              <w:rPr>
                <w:rFonts w:ascii="Arial" w:hAnsi="Arial" w:cs="Arial"/>
                <w:sz w:val="20"/>
                <w:szCs w:val="20"/>
              </w:rPr>
              <w:t>, WSiP, Warszawa 1988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Figarski W.,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Proces glottodydaktyczny w szkole</w:t>
            </w:r>
            <w:r w:rsidRPr="000013D8">
              <w:rPr>
                <w:rFonts w:ascii="Arial" w:hAnsi="Arial" w:cs="Arial"/>
                <w:sz w:val="20"/>
                <w:szCs w:val="20"/>
              </w:rPr>
              <w:t>, Wyd. Uniwersytetu Warszawskiego, Warszawa 2003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Figarski W.,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Wyznaczniki powodzenia w szkolnej nauce języka rosyjskiego</w:t>
            </w:r>
            <w:r w:rsidRPr="000013D8">
              <w:rPr>
                <w:rFonts w:ascii="Arial" w:hAnsi="Arial" w:cs="Arial"/>
                <w:sz w:val="20"/>
                <w:szCs w:val="20"/>
              </w:rPr>
              <w:t>, WSiP, Warszawa 1984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Gajek E.,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Komputery w nauczaniu języków obcych</w:t>
            </w:r>
            <w:r w:rsidRPr="000013D8">
              <w:rPr>
                <w:rFonts w:ascii="Arial" w:hAnsi="Arial" w:cs="Arial"/>
                <w:sz w:val="20"/>
                <w:szCs w:val="20"/>
              </w:rPr>
              <w:t>, PWN, Warszawa 2002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Gesing E.,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Komputer na lekcji języka rosyjskiego w szkole średniej</w:t>
            </w:r>
            <w:r w:rsidRPr="000013D8">
              <w:rPr>
                <w:rFonts w:ascii="Arial" w:hAnsi="Arial" w:cs="Arial"/>
                <w:sz w:val="20"/>
                <w:szCs w:val="20"/>
              </w:rPr>
              <w:t>, „Języki Obce w Szkole” Nr 4/2004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Jadach-Tomczyk M.,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Wykorzystanie technologii komputerowej i informacyjnej w pracy nauczyciela języka rosyjskiego</w:t>
            </w:r>
            <w:r w:rsidRPr="000013D8">
              <w:rPr>
                <w:rFonts w:ascii="Arial" w:hAnsi="Arial" w:cs="Arial"/>
                <w:sz w:val="20"/>
                <w:szCs w:val="20"/>
              </w:rPr>
              <w:t>, „Języki Obce w Szkole” Nr 4/2004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Kuligowska K.,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Problemy indywidualizacji nauczania</w:t>
            </w:r>
            <w:r w:rsidRPr="000013D8">
              <w:rPr>
                <w:rFonts w:ascii="Arial" w:hAnsi="Arial" w:cs="Arial"/>
                <w:sz w:val="20"/>
                <w:szCs w:val="20"/>
              </w:rPr>
              <w:t>, Warszawa 1975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13D8">
              <w:rPr>
                <w:rFonts w:ascii="Arial" w:hAnsi="Arial" w:cs="Arial"/>
                <w:sz w:val="20"/>
                <w:szCs w:val="20"/>
              </w:rPr>
              <w:t xml:space="preserve">Lesiak-Bielawska E., </w:t>
            </w:r>
            <w:r w:rsidRPr="000013D8">
              <w:rPr>
                <w:rFonts w:ascii="Arial" w:hAnsi="Arial" w:cs="Arial"/>
                <w:i/>
                <w:iCs/>
                <w:sz w:val="20"/>
                <w:szCs w:val="20"/>
              </w:rPr>
              <w:t>Osobowość ucznia a sukces w nauce języka obcego</w:t>
            </w:r>
            <w:r w:rsidRPr="000013D8">
              <w:rPr>
                <w:rFonts w:ascii="Arial" w:hAnsi="Arial" w:cs="Arial"/>
                <w:sz w:val="20"/>
                <w:szCs w:val="20"/>
              </w:rPr>
              <w:t>, „Języki Obce w Szkole”, Nr 5/2007</w:t>
            </w:r>
          </w:p>
          <w:p w:rsidR="002979A1" w:rsidRPr="000013D8" w:rsidRDefault="002979A1" w:rsidP="00DB0A68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AD07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979A1" w:rsidRPr="00AD0734" w:rsidTr="00DB0A6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</w:rPr>
            </w:pPr>
            <w:r w:rsidRPr="002979A1">
              <w:rPr>
                <w:rFonts w:ascii="Arial" w:hAnsi="Arial" w:cs="Arial"/>
                <w:sz w:val="20"/>
              </w:rPr>
              <w:t>10</w:t>
            </w:r>
          </w:p>
        </w:tc>
      </w:tr>
      <w:tr w:rsidR="002979A1" w:rsidRPr="00AD0734" w:rsidTr="00DB0A6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Zajęcia audytoryjne + ćwiczenia w szkole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</w:rPr>
            </w:pPr>
            <w:r w:rsidRPr="002979A1">
              <w:rPr>
                <w:rFonts w:ascii="Arial" w:hAnsi="Arial" w:cs="Arial"/>
                <w:sz w:val="20"/>
              </w:rPr>
              <w:t>14</w:t>
            </w:r>
          </w:p>
        </w:tc>
      </w:tr>
      <w:tr w:rsidR="002979A1" w:rsidRPr="00AD0734" w:rsidTr="00DB0A6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Pozostałe godziny kontaktu studenta z prowadzącym (konsultacje)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79A1" w:rsidRPr="00AD0734" w:rsidTr="00DB0A6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979A1" w:rsidRPr="00AD0734" w:rsidTr="00DB0A6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Przygotowanie krótkiej pracy pisemnej (konspekt lekcji) 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979A1" w:rsidRPr="00AD0734" w:rsidTr="00DB0A6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Przygotowanie referatu, projektu lub prezentacji na podany temat (praca indywidualna lub w grupie)</w:t>
            </w:r>
          </w:p>
        </w:tc>
        <w:tc>
          <w:tcPr>
            <w:tcW w:w="1066" w:type="dxa"/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2979A1" w:rsidRPr="00AD0734" w:rsidTr="00DB0A68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 xml:space="preserve">Przygotowanie do </w:t>
            </w:r>
            <w:r>
              <w:rPr>
                <w:rFonts w:ascii="Arial" w:hAnsi="Arial" w:cs="Arial"/>
                <w:sz w:val="20"/>
                <w:szCs w:val="20"/>
              </w:rPr>
              <w:t>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bottom"/>
          </w:tcPr>
          <w:p w:rsidR="002979A1" w:rsidRPr="002979A1" w:rsidRDefault="002979A1" w:rsidP="00DB0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79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979A1" w:rsidRPr="00AD0734" w:rsidTr="00DB0A6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2979A1" w:rsidRPr="00AD0734" w:rsidTr="00DB0A6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2979A1" w:rsidRPr="00AD0734" w:rsidRDefault="002979A1" w:rsidP="00DB0A68">
            <w:pPr>
              <w:suppressAutoHyphens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73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2979A1" w:rsidRPr="00AD0734" w:rsidRDefault="002979A1" w:rsidP="002979A1">
      <w:pPr>
        <w:widowControl w:val="0"/>
        <w:suppressAutoHyphens/>
        <w:autoSpaceDE w:val="0"/>
        <w:spacing w:after="0" w:line="240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2979A1" w:rsidRPr="00AD0734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979A1" w:rsidRPr="00AD0734" w:rsidRDefault="002979A1" w:rsidP="002979A1">
      <w:pPr>
        <w:rPr>
          <w:rFonts w:ascii="Arial" w:hAnsi="Arial" w:cs="Arial"/>
          <w:sz w:val="20"/>
          <w:szCs w:val="20"/>
        </w:rPr>
      </w:pPr>
    </w:p>
    <w:p w:rsidR="002979A1" w:rsidRDefault="002979A1" w:rsidP="002979A1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604EE4" w:rsidRDefault="00604EE4"/>
    <w:sectPr w:rsidR="00604E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C93" w:rsidRDefault="00412C93">
      <w:pPr>
        <w:spacing w:after="0" w:line="240" w:lineRule="auto"/>
      </w:pPr>
      <w:r>
        <w:separator/>
      </w:r>
    </w:p>
  </w:endnote>
  <w:endnote w:type="continuationSeparator" w:id="0">
    <w:p w:rsidR="00412C93" w:rsidRDefault="00412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D7F84">
      <w:rPr>
        <w:noProof/>
      </w:rPr>
      <w:t>1</w:t>
    </w:r>
    <w:r>
      <w:fldChar w:fldCharType="end"/>
    </w:r>
  </w:p>
  <w:p w:rsidR="00187BB7" w:rsidRDefault="00187BB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C93" w:rsidRDefault="00412C93">
      <w:pPr>
        <w:spacing w:after="0" w:line="240" w:lineRule="auto"/>
      </w:pPr>
      <w:r>
        <w:separator/>
      </w:r>
    </w:p>
  </w:footnote>
  <w:footnote w:type="continuationSeparator" w:id="0">
    <w:p w:rsidR="00412C93" w:rsidRDefault="00412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7BB7" w:rsidRDefault="00187B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6E82"/>
    <w:multiLevelType w:val="hybridMultilevel"/>
    <w:tmpl w:val="6670782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66A05E2"/>
    <w:multiLevelType w:val="hybridMultilevel"/>
    <w:tmpl w:val="75EAF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465B1"/>
    <w:multiLevelType w:val="hybridMultilevel"/>
    <w:tmpl w:val="14B00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D7999"/>
    <w:multiLevelType w:val="hybridMultilevel"/>
    <w:tmpl w:val="02B08B5E"/>
    <w:lvl w:ilvl="0" w:tplc="04150013">
      <w:start w:val="1"/>
      <w:numFmt w:val="upperRoman"/>
      <w:lvlText w:val="%1."/>
      <w:lvlJc w:val="right"/>
      <w:pPr>
        <w:tabs>
          <w:tab w:val="num" w:pos="1800"/>
        </w:tabs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A843DDF"/>
    <w:multiLevelType w:val="hybridMultilevel"/>
    <w:tmpl w:val="31BE98F0"/>
    <w:lvl w:ilvl="0" w:tplc="54ACCF9C">
      <w:start w:val="1"/>
      <w:numFmt w:val="upperRoman"/>
      <w:lvlText w:val="%1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1" w:tplc="C98A53A2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54ACCF9C">
      <w:start w:val="1"/>
      <w:numFmt w:val="upperRoman"/>
      <w:lvlText w:val="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37"/>
    <w:rsid w:val="00093A7A"/>
    <w:rsid w:val="00187BB7"/>
    <w:rsid w:val="00290A2C"/>
    <w:rsid w:val="002979A1"/>
    <w:rsid w:val="002F7EC0"/>
    <w:rsid w:val="00380837"/>
    <w:rsid w:val="00412C93"/>
    <w:rsid w:val="00474C9F"/>
    <w:rsid w:val="00554EDE"/>
    <w:rsid w:val="00604EE4"/>
    <w:rsid w:val="006102AE"/>
    <w:rsid w:val="00646738"/>
    <w:rsid w:val="00C16674"/>
    <w:rsid w:val="00DA277B"/>
    <w:rsid w:val="00DB0A68"/>
    <w:rsid w:val="00FD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74A74A-A660-407D-950B-6DCBC008F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9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29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2979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297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2979A1"/>
    <w:rPr>
      <w:rFonts w:ascii="Calibri" w:eastAsia="Calibri" w:hAnsi="Calibri" w:cs="Times New Roman"/>
    </w:rPr>
  </w:style>
  <w:style w:type="character" w:styleId="Wyrnieniedelikatne">
    <w:name w:val="Subtle Emphasis"/>
    <w:qFormat/>
    <w:rsid w:val="002979A1"/>
    <w:rPr>
      <w:i/>
      <w:iCs/>
      <w:color w:val="808080"/>
    </w:rPr>
  </w:style>
  <w:style w:type="paragraph" w:customStyle="1" w:styleId="Zawartotabeli">
    <w:name w:val="Zawartość tabeli"/>
    <w:basedOn w:val="Normalny"/>
    <w:rsid w:val="002979A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979A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2979A1"/>
    <w:pPr>
      <w:spacing w:before="100" w:after="100" w:line="240" w:lineRule="auto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79A1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979A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979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12</Pages>
  <Words>3091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Dziewanowska</dc:creator>
  <cp:keywords/>
  <dc:description/>
  <cp:lastModifiedBy>Dorota Dziewanowska</cp:lastModifiedBy>
  <cp:revision>7</cp:revision>
  <dcterms:created xsi:type="dcterms:W3CDTF">2016-12-13T17:06:00Z</dcterms:created>
  <dcterms:modified xsi:type="dcterms:W3CDTF">2016-12-16T12:49:00Z</dcterms:modified>
</cp:coreProperties>
</file>