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51D69" w:rsidRPr="00351D69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1" w:name="_Toc493857666"/>
            <w:r w:rsidRPr="00351D69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Językoznawstwo korpusowe</w:t>
            </w:r>
            <w:bookmarkEnd w:id="1"/>
          </w:p>
        </w:tc>
      </w:tr>
      <w:tr w:rsidR="00351D69" w:rsidRPr="00351D69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51D69" w:rsidRPr="00351D69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351D69" w:rsidRPr="00351D69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351D69" w:rsidRPr="00351D69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51D69" w:rsidRPr="00351D69" w:rsidTr="007C49C4">
        <w:trPr>
          <w:trHeight w:val="954"/>
        </w:trPr>
        <w:tc>
          <w:tcPr>
            <w:tcW w:w="9640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 przedstawia w sposób rozszerzony zagadnienia językoznawstwa korpusowego. Studenci zostaną przygotowani do tworzenia własnych korpusów. Narzędzia przedstawione na zajęciach pozwolą słuchaczom sprawnie wykorzystywać stworzone korpusy do pracy nad różnymi zagadnieniami związanymi z językoznawstwem, literaturą oraz przekładoznawstwem.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51D69" w:rsidRPr="00351D69" w:rsidTr="007C49C4">
        <w:trPr>
          <w:trHeight w:val="367"/>
        </w:trPr>
        <w:tc>
          <w:tcPr>
            <w:tcW w:w="194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351D69" w:rsidRPr="00351D69" w:rsidRDefault="00351D69" w:rsidP="0035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Podstawowe zagadnienia z językoznawstwa</w:t>
            </w:r>
          </w:p>
        </w:tc>
      </w:tr>
      <w:tr w:rsidR="00351D69" w:rsidRPr="00351D69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komputera</w:t>
            </w:r>
          </w:p>
        </w:tc>
      </w:tr>
      <w:tr w:rsidR="00351D69" w:rsidRPr="00351D69" w:rsidTr="007C49C4">
        <w:tc>
          <w:tcPr>
            <w:tcW w:w="194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Wstęp do językoznawstwa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1E0B7C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351D69" w:rsidRPr="00351D69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1E0B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1B1CB0" w:rsidRPr="001B1C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51D69" w:rsidRPr="00351D69" w:rsidTr="007C49C4">
        <w:trPr>
          <w:cantSplit/>
          <w:trHeight w:val="1509"/>
        </w:trPr>
        <w:tc>
          <w:tcPr>
            <w:tcW w:w="1979" w:type="dxa"/>
            <w:vMerge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</w:t>
            </w: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zna na poziomie rozszerzonym terminologię i wybrane teorie z zakresu językoznawstwa korpusowego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 xml:space="preserve">W02_posiada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pogłębioną i rozszerzoną </w:t>
            </w: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wiedzę o głównych kierunkach rozwoju i najważniejszych nowych osiągnięciach w zakresie językoznawstwa korpusowego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W03_zna i rozumie podstawowe metody analizy korpusu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K2_W04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K2_W05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51D69" w:rsidRPr="00351D69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1E0B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1B1CB0" w:rsidRPr="001B1C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51D69" w:rsidRPr="00351D69" w:rsidTr="007C49C4">
        <w:trPr>
          <w:cantSplit/>
          <w:trHeight w:val="986"/>
        </w:trPr>
        <w:tc>
          <w:tcPr>
            <w:tcW w:w="1985" w:type="dxa"/>
            <w:vMerge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</w:t>
            </w: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potrafi przygotować korpus do analizy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U02_formułuje i analizuje problemy badawcze w zakresie językoznawstwa korpusowego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</w:t>
            </w: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w typowych sytuacjach zawodowych posługuje się zaawansowanymi pojęciami z zakresu językoznawstwa korpusowego</w:t>
            </w:r>
          </w:p>
        </w:tc>
        <w:tc>
          <w:tcPr>
            <w:tcW w:w="2410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K2_U08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911"/>
        <w:gridCol w:w="2308"/>
      </w:tblGrid>
      <w:tr w:rsidR="00351D69" w:rsidRPr="00351D69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1E0B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1B1CB0" w:rsidRPr="001B1C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351D69" w:rsidRPr="00351D69" w:rsidTr="007C49C4">
        <w:trPr>
          <w:cantSplit/>
          <w:trHeight w:val="639"/>
        </w:trPr>
        <w:tc>
          <w:tcPr>
            <w:tcW w:w="1985" w:type="dxa"/>
            <w:vMerge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</w:t>
            </w:r>
            <w:r w:rsidRPr="00351D69">
              <w:rPr>
                <w:rFonts w:ascii="Times New Roman" w:eastAsia="MyriadPro-Regular" w:hAnsi="Times New Roman" w:cs="Times New Roman"/>
                <w:sz w:val="20"/>
                <w:szCs w:val="20"/>
                <w:lang w:eastAsia="pl-PL"/>
              </w:rPr>
              <w:t>prawidłowo identyfikuje i rozstrzyga problemy związane z wykonywaniem zawodu</w:t>
            </w:r>
          </w:p>
        </w:tc>
        <w:tc>
          <w:tcPr>
            <w:tcW w:w="2410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51D69" w:rsidRPr="00351D69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351D69" w:rsidRPr="00351D69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51D69" w:rsidRPr="00351D69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51D69" w:rsidRPr="00351D69" w:rsidRDefault="001B1CB0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51D69" w:rsidRPr="00351D69" w:rsidTr="007C49C4">
        <w:trPr>
          <w:trHeight w:val="993"/>
        </w:trPr>
        <w:tc>
          <w:tcPr>
            <w:tcW w:w="9622" w:type="dxa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Formy sprawdzania efektów </w:t>
      </w:r>
      <w:r w:rsidR="001E0B7C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51D69" w:rsidRPr="00351D69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51D69" w:rsidRPr="00351D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1D69" w:rsidRPr="00351D69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51D69" w:rsidRPr="00351D69" w:rsidTr="007C49C4">
        <w:trPr>
          <w:trHeight w:val="1067"/>
        </w:trPr>
        <w:tc>
          <w:tcPr>
            <w:tcW w:w="194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351D69" w:rsidRPr="00351D69" w:rsidRDefault="00351D69" w:rsidP="00351D69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</w:t>
            </w:r>
            <w:r w:rsidR="001B1CB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ocenę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podstawie pozytywnej oceny projektu</w:t>
            </w:r>
          </w:p>
          <w:p w:rsidR="00351D69" w:rsidRPr="00351D69" w:rsidRDefault="00351D69" w:rsidP="00351D69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51D69" w:rsidRPr="00351D69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351D69" w:rsidRPr="00351D69" w:rsidRDefault="00351D69" w:rsidP="00351D6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51D69" w:rsidRPr="00351D69" w:rsidTr="007C49C4">
        <w:trPr>
          <w:trHeight w:val="567"/>
        </w:trPr>
        <w:tc>
          <w:tcPr>
            <w:tcW w:w="9622" w:type="dxa"/>
          </w:tcPr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Teoria i metodologia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Definicje korpusu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Typologia korpusów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Rodzaje formatów dokumentów elektronicznych,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Rozszerzenia dokumentów tekstowych: ustawienia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Obowiązujące normy kodowania dokumentów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pozyskiwania tekstów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Typowy </w:t>
            </w:r>
            <w:proofErr w:type="spellStart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workflow</w:t>
            </w:r>
            <w:proofErr w:type="spellEnd"/>
          </w:p>
          <w:p w:rsidR="00351D69" w:rsidRPr="00351D69" w:rsidRDefault="00351D69" w:rsidP="00351D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OCR i obróbka tekstu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Przeszukiwanie i obróbka tekstów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Anotacja</w:t>
            </w:r>
            <w:proofErr w:type="spellEnd"/>
          </w:p>
          <w:p w:rsidR="00351D69" w:rsidRPr="00351D69" w:rsidRDefault="00351D69" w:rsidP="00351D6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rodzaje (</w:t>
            </w:r>
            <w:proofErr w:type="spellStart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PoS</w:t>
            </w:r>
            <w:proofErr w:type="spellEnd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tagging</w:t>
            </w:r>
            <w:proofErr w:type="spellEnd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lemmatyzacja</w:t>
            </w:r>
            <w:proofErr w:type="spellEnd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 xml:space="preserve"> narzędzia (</w:t>
            </w:r>
            <w:proofErr w:type="spellStart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TreeTagger</w:t>
            </w:r>
            <w:proofErr w:type="spellEnd"/>
            <w:r w:rsidRPr="00351D69">
              <w:rPr>
                <w:rFonts w:ascii="Times New Roman" w:eastAsia="DejaVuSans-ExtraLight" w:hAnsi="Times New Roman" w:cs="Times New Roman"/>
                <w:sz w:val="20"/>
                <w:szCs w:val="20"/>
                <w:lang w:eastAsia="pl-PL"/>
              </w:rPr>
              <w:t>, CLARIN-PL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Wyszukiwarki desktopowe oraz wyszukiwarki on-line (np. </w:t>
            </w:r>
            <w:proofErr w:type="spellStart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AntConc</w:t>
            </w:r>
            <w:proofErr w:type="spellEnd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Nooj</w:t>
            </w:r>
            <w:proofErr w:type="spellEnd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GlossaNet</w:t>
            </w:r>
            <w:proofErr w:type="spellEnd"/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TXM)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XML (budowa pliku, składnia, ekosystem XML, standaryzacja)</w:t>
            </w:r>
          </w:p>
          <w:p w:rsidR="00351D69" w:rsidRPr="00351D69" w:rsidRDefault="00351D69" w:rsidP="00351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51D69" w:rsidRPr="001E0B7C" w:rsidTr="007C49C4">
        <w:trPr>
          <w:trHeight w:val="662"/>
        </w:trPr>
        <w:tc>
          <w:tcPr>
            <w:tcW w:w="9622" w:type="dxa"/>
          </w:tcPr>
          <w:p w:rsidR="00351D69" w:rsidRPr="00351D69" w:rsidRDefault="00351D69" w:rsidP="00351D69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B. Lewandowska-Tomaszczyk, </w:t>
            </w:r>
            <w:r w:rsidRPr="00351D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t-IT" w:eastAsia="pl-PL"/>
              </w:rPr>
              <w:t>Podstawy językoznawstwa korpusowego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, Wydawictwo Uniwersytetu Łódzkiego, Łódz, 2005.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F. Rastier, </w:t>
            </w:r>
            <w:r w:rsidRPr="00351D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t-IT" w:eastAsia="pl-PL"/>
              </w:rPr>
              <w:t>La linguistique de corpus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>, PU Rennes, 2005.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51D69" w:rsidRPr="00351D69" w:rsidTr="007C49C4">
        <w:trPr>
          <w:trHeight w:val="1112"/>
        </w:trPr>
        <w:tc>
          <w:tcPr>
            <w:tcW w:w="9622" w:type="dxa"/>
          </w:tcPr>
          <w:p w:rsidR="00351D69" w:rsidRPr="00351D69" w:rsidRDefault="00351D69" w:rsidP="00351D6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>Wydawnictwo PJWSTK, Warszawa 2007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M. Świdziński, “Lingwistyka korpusowa w Polsce – źródła, stan, perspektywy”, in: </w:t>
            </w:r>
            <w:r w:rsidRPr="00351D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t-IT" w:eastAsia="pl-PL"/>
              </w:rPr>
              <w:t>LingVaria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 nr 1, 2006.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A. Condamines, “Linguistique de corpus et terminologie”, w: </w:t>
            </w:r>
            <w:r w:rsidRPr="00351D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t-IT" w:eastAsia="pl-PL"/>
              </w:rPr>
              <w:t>Langages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>, vol. 39 nº157, s. 36-47.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A. Wawrzyńczyk, </w:t>
            </w:r>
            <w:r w:rsidRPr="00351D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it-IT" w:eastAsia="pl-PL"/>
              </w:rPr>
              <w:t>Korpusy językowe. Tekstowe zasoby Internetu jako korpus. Wprowadzenie</w:t>
            </w: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, Wydawnictwo Takt, Warszawa 2006. </w:t>
            </w:r>
          </w:p>
          <w:p w:rsidR="00351D69" w:rsidRPr="00351D69" w:rsidRDefault="00351D69" w:rsidP="00351D6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 xml:space="preserve">Źródła intenetowe: corpus.revues.org; </w:t>
            </w: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</w:pPr>
          </w:p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1D69">
              <w:rPr>
                <w:rFonts w:ascii="Times New Roman" w:eastAsia="Times New Roman" w:hAnsi="Times New Roman" w:cs="Times New Roman"/>
                <w:sz w:val="20"/>
                <w:szCs w:val="20"/>
                <w:lang w:val="it-IT" w:eastAsia="pl-PL"/>
              </w:rPr>
              <w:t>Pozycje niedostępne w bibliotece są dostarczane studentom przez wykładowcę.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1D69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351D69" w:rsidRPr="00351D69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51D69" w:rsidRPr="00351D69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351D69" w:rsidRPr="00351D69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51D69" w:rsidRPr="00351D69" w:rsidRDefault="00351D69" w:rsidP="00351D69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351D69" w:rsidRPr="00351D69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51D69" w:rsidRPr="00351D69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51D69" w:rsidRPr="00351D69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</w:tr>
      <w:tr w:rsidR="00351D69" w:rsidRPr="00351D69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51D69" w:rsidRPr="00351D69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351D69" w:rsidRPr="00351D69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51D69" w:rsidRPr="00351D69" w:rsidRDefault="00351D69" w:rsidP="00351D69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1D6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:rsidR="00351D69" w:rsidRPr="00351D69" w:rsidRDefault="00351D69" w:rsidP="00351D6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351D69" w:rsidRPr="00351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DejaVuSans-Extra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69"/>
    <w:rsid w:val="00185CBC"/>
    <w:rsid w:val="001B1CB0"/>
    <w:rsid w:val="001E0B7C"/>
    <w:rsid w:val="00351D69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3978D-75B5-4C25-B812-023C9998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2018-06-12T16:11:00Z</dcterms:created>
  <dcterms:modified xsi:type="dcterms:W3CDTF">2019-02-18T11:43:00Z</dcterms:modified>
</cp:coreProperties>
</file>