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E5" w:rsidRPr="006319FF" w:rsidRDefault="002F20E5" w:rsidP="00B17900">
      <w:pPr>
        <w:pStyle w:val="Nagwek1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6319FF">
        <w:rPr>
          <w:rFonts w:ascii="Arial" w:hAnsi="Arial" w:cs="Arial"/>
          <w:b/>
          <w:bCs/>
          <w:sz w:val="20"/>
          <w:szCs w:val="20"/>
        </w:rPr>
        <w:t>KARTA KURSU</w:t>
      </w:r>
    </w:p>
    <w:p w:rsidR="002F20E5" w:rsidRPr="006319FF" w:rsidRDefault="002F20E5" w:rsidP="00B17900">
      <w:pPr>
        <w:pStyle w:val="Standard"/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7657"/>
      </w:tblGrid>
      <w:tr w:rsidR="002F20E5" w:rsidRPr="006319FF" w:rsidTr="00F25C1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0E5" w:rsidRPr="006319FF" w:rsidRDefault="002F20E5" w:rsidP="00F25C1F">
            <w:pPr>
              <w:pStyle w:val="TableContents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 xml:space="preserve">Dydaktyka języka niemieckiego </w:t>
            </w:r>
            <w:r w:rsidR="003653B7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2F20E5" w:rsidRPr="00D63C56" w:rsidTr="00F25C1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0E5" w:rsidRPr="006319FF" w:rsidRDefault="002F20E5" w:rsidP="00F25C1F">
            <w:pPr>
              <w:pStyle w:val="TableContents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val="en-US"/>
              </w:rPr>
              <w:t xml:space="preserve">Didactics of the German Language Teaching </w:t>
            </w:r>
            <w:r w:rsidR="003653B7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</w:p>
        </w:tc>
      </w:tr>
    </w:tbl>
    <w:p w:rsidR="002F20E5" w:rsidRPr="006319FF" w:rsidRDefault="002F20E5" w:rsidP="00B17900">
      <w:pPr>
        <w:pStyle w:val="Standard"/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4394"/>
        <w:gridCol w:w="1984"/>
        <w:gridCol w:w="1279"/>
      </w:tblGrid>
      <w:tr w:rsidR="002F20E5" w:rsidRPr="006319FF" w:rsidTr="00F25C1F">
        <w:trPr>
          <w:trHeight w:val="40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spacing w:before="57" w:after="57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D63C56" w:rsidP="00F25C1F">
            <w:pPr>
              <w:pStyle w:val="TableContents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2F20E5" w:rsidRPr="006319FF" w:rsidRDefault="002F20E5" w:rsidP="00B17900">
      <w:pPr>
        <w:pStyle w:val="Standard"/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4394"/>
        <w:gridCol w:w="3263"/>
      </w:tblGrid>
      <w:tr w:rsidR="002F20E5" w:rsidRPr="006319FF" w:rsidTr="00F25C1F">
        <w:trPr>
          <w:cantSplit/>
          <w:trHeight w:val="40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6319FF">
            <w:pPr>
              <w:pStyle w:val="TableContents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R. Czaplikowska</w:t>
            </w:r>
          </w:p>
        </w:tc>
        <w:tc>
          <w:tcPr>
            <w:tcW w:w="326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TableContents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6319FF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F20E5" w:rsidRPr="006319FF" w:rsidRDefault="002F20E5" w:rsidP="00F25C1F">
            <w:pPr>
              <w:pStyle w:val="TableContents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319FF">
              <w:rPr>
                <w:rFonts w:ascii="Arial" w:hAnsi="Arial" w:cs="Arial"/>
                <w:sz w:val="20"/>
                <w:szCs w:val="20"/>
              </w:rPr>
              <w:t>r R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319FF">
              <w:rPr>
                <w:rFonts w:ascii="Arial" w:hAnsi="Arial" w:cs="Arial"/>
                <w:sz w:val="20"/>
                <w:szCs w:val="20"/>
              </w:rPr>
              <w:t>Czaplikowska</w:t>
            </w:r>
          </w:p>
          <w:p w:rsidR="002F20E5" w:rsidRDefault="002F20E5" w:rsidP="00F25C1F">
            <w:pPr>
              <w:pStyle w:val="TableContents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dr. K.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</w:p>
          <w:p w:rsidR="002F20E5" w:rsidRPr="006319FF" w:rsidRDefault="002F20E5" w:rsidP="006319FF">
            <w:pPr>
              <w:pStyle w:val="TableContents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20E5" w:rsidRPr="006319FF" w:rsidRDefault="002F20E5" w:rsidP="00B17900">
      <w:pPr>
        <w:pStyle w:val="Standard"/>
        <w:rPr>
          <w:rFonts w:ascii="Arial" w:hAnsi="Arial" w:cs="Arial"/>
          <w:sz w:val="20"/>
          <w:szCs w:val="20"/>
        </w:rPr>
      </w:pPr>
    </w:p>
    <w:p w:rsidR="002F20E5" w:rsidRPr="006319FF" w:rsidRDefault="002F20E5" w:rsidP="00B17900">
      <w:pPr>
        <w:pStyle w:val="Standard"/>
        <w:rPr>
          <w:rFonts w:ascii="Arial" w:hAnsi="Arial" w:cs="Arial"/>
          <w:sz w:val="20"/>
          <w:szCs w:val="20"/>
        </w:rPr>
      </w:pPr>
    </w:p>
    <w:p w:rsidR="002F20E5" w:rsidRPr="006319FF" w:rsidRDefault="002F20E5" w:rsidP="00B17900">
      <w:pPr>
        <w:pStyle w:val="Standard"/>
        <w:rPr>
          <w:rFonts w:ascii="Arial" w:hAnsi="Arial" w:cs="Arial"/>
          <w:sz w:val="20"/>
          <w:szCs w:val="20"/>
        </w:rPr>
      </w:pPr>
      <w:r w:rsidRPr="006319FF">
        <w:rPr>
          <w:rFonts w:ascii="Arial" w:hAnsi="Arial" w:cs="Arial"/>
          <w:sz w:val="20"/>
          <w:szCs w:val="20"/>
        </w:rPr>
        <w:t>Opis kursu (cele kształcenia)</w:t>
      </w:r>
    </w:p>
    <w:p w:rsidR="002F20E5" w:rsidRPr="006319FF" w:rsidRDefault="002F20E5" w:rsidP="00B1790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40"/>
      </w:tblGrid>
      <w:tr w:rsidR="002F20E5" w:rsidRPr="006319FF" w:rsidTr="00F25C1F">
        <w:trPr>
          <w:cantSplit/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F20E5" w:rsidRPr="006319FF" w:rsidRDefault="002F20E5" w:rsidP="00F25C1F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19FF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2F20E5" w:rsidRPr="006319FF" w:rsidRDefault="002F20E5" w:rsidP="00F25C1F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20E5" w:rsidRPr="006319FF" w:rsidRDefault="002F20E5" w:rsidP="00F25C1F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 xml:space="preserve">Celem ogólnym jest </w:t>
            </w:r>
            <w:r w:rsidR="00FE4D2D">
              <w:rPr>
                <w:rFonts w:ascii="Arial" w:hAnsi="Arial" w:cs="Arial"/>
                <w:sz w:val="20"/>
                <w:szCs w:val="20"/>
              </w:rPr>
              <w:t xml:space="preserve">nabycie </w:t>
            </w:r>
            <w:r w:rsidRPr="006319FF">
              <w:rPr>
                <w:rFonts w:ascii="Arial" w:hAnsi="Arial" w:cs="Arial"/>
                <w:sz w:val="20"/>
                <w:szCs w:val="20"/>
              </w:rPr>
              <w:t>przez studenta podstawowych umiejętności glottodydaktycznych w celu wykorzystania jej w pracy zawodowej. Kurs prowadzony jest w j. niemieckim.</w:t>
            </w:r>
          </w:p>
          <w:p w:rsidR="002F20E5" w:rsidRPr="006319FF" w:rsidRDefault="002F20E5" w:rsidP="00F25C1F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20E5" w:rsidRPr="006319FF" w:rsidRDefault="002F20E5" w:rsidP="00F25C1F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19FF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2F20E5" w:rsidRPr="006319FF" w:rsidRDefault="002F20E5" w:rsidP="00F25C1F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D63C56" w:rsidRDefault="002F20E5" w:rsidP="00D63C5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6319FF">
              <w:rPr>
                <w:rFonts w:ascii="Arial" w:eastAsia="Times New Roman" w:hAnsi="Arial" w:cs="Arial"/>
                <w:sz w:val="20"/>
                <w:szCs w:val="20"/>
              </w:rPr>
              <w:t>naby</w:t>
            </w:r>
            <w:r w:rsidR="00FE4D2D">
              <w:rPr>
                <w:rFonts w:ascii="Arial" w:eastAsia="Times New Roman" w:hAnsi="Arial" w:cs="Arial"/>
                <w:sz w:val="20"/>
                <w:szCs w:val="20"/>
              </w:rPr>
              <w:t xml:space="preserve">wa </w:t>
            </w:r>
            <w:r w:rsidRPr="006319FF">
              <w:rPr>
                <w:rFonts w:ascii="Arial" w:eastAsia="Times New Roman" w:hAnsi="Arial" w:cs="Arial"/>
                <w:sz w:val="20"/>
                <w:szCs w:val="20"/>
              </w:rPr>
              <w:t>wiedzę pozwalającą na mu rozumienie procesów rozwoju</w:t>
            </w:r>
            <w:r w:rsidR="00FE4D2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319FF">
              <w:rPr>
                <w:rFonts w:ascii="Arial" w:eastAsia="Times New Roman" w:hAnsi="Arial" w:cs="Arial"/>
                <w:sz w:val="20"/>
                <w:szCs w:val="20"/>
              </w:rPr>
              <w:t xml:space="preserve">i nauczania </w:t>
            </w:r>
            <w:r w:rsidR="00FE4D2D">
              <w:rPr>
                <w:rFonts w:ascii="Arial" w:eastAsia="Times New Roman" w:hAnsi="Arial" w:cs="Arial"/>
                <w:sz w:val="20"/>
                <w:szCs w:val="20"/>
              </w:rPr>
              <w:t>na podstawowym etapie eduka</w:t>
            </w:r>
            <w:r w:rsidR="00D63C56"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 w:rsidR="00FE4D2D">
              <w:rPr>
                <w:rFonts w:ascii="Arial" w:eastAsia="Times New Roman" w:hAnsi="Arial" w:cs="Arial"/>
                <w:sz w:val="20"/>
                <w:szCs w:val="20"/>
              </w:rPr>
              <w:t xml:space="preserve">yjnym </w:t>
            </w:r>
            <w:r w:rsidRPr="006319FF">
              <w:rPr>
                <w:rFonts w:ascii="Arial" w:eastAsia="Times New Roman" w:hAnsi="Arial" w:cs="Arial"/>
                <w:sz w:val="20"/>
                <w:szCs w:val="20"/>
              </w:rPr>
              <w:t>oraz ich zaplanowania w zakresie sprawności produktywnych</w:t>
            </w:r>
          </w:p>
          <w:p w:rsidR="002F20E5" w:rsidRPr="006319FF" w:rsidRDefault="002F20E5" w:rsidP="00D63C5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6319FF">
              <w:rPr>
                <w:rFonts w:ascii="Arial" w:eastAsia="Times New Roman" w:hAnsi="Arial" w:cs="Arial"/>
                <w:sz w:val="20"/>
                <w:szCs w:val="20"/>
              </w:rPr>
              <w:t xml:space="preserve">wykazuje się chęcią </w:t>
            </w:r>
            <w:r w:rsidR="00FE4D2D">
              <w:rPr>
                <w:rFonts w:ascii="Arial" w:eastAsia="Times New Roman" w:hAnsi="Arial" w:cs="Arial"/>
                <w:sz w:val="20"/>
                <w:szCs w:val="20"/>
              </w:rPr>
              <w:t xml:space="preserve">planowania </w:t>
            </w:r>
            <w:r w:rsidRPr="006319FF">
              <w:rPr>
                <w:rFonts w:ascii="Arial" w:eastAsia="Times New Roman" w:hAnsi="Arial" w:cs="Arial"/>
                <w:sz w:val="20"/>
                <w:szCs w:val="20"/>
              </w:rPr>
              <w:t>własnego warsztatu pedagogicznego</w:t>
            </w:r>
            <w:r w:rsidR="00FE4D2D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Pr="006319FF">
              <w:rPr>
                <w:rFonts w:ascii="Arial" w:eastAsia="Times New Roman" w:hAnsi="Arial" w:cs="Arial"/>
                <w:sz w:val="20"/>
                <w:szCs w:val="20"/>
              </w:rPr>
              <w:t>pozyskiwania, organizowania i przetwarzania informacji i materiałów w zakresie sprawności produktywnych</w:t>
            </w:r>
          </w:p>
          <w:p w:rsidR="002F20E5" w:rsidRPr="006319FF" w:rsidRDefault="002F20E5" w:rsidP="006319FF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FE4D2D">
              <w:rPr>
                <w:rFonts w:ascii="Arial" w:eastAsia="Times New Roman" w:hAnsi="Arial" w:cs="Arial"/>
                <w:sz w:val="20"/>
                <w:szCs w:val="20"/>
              </w:rPr>
              <w:t>przejawia o</w:t>
            </w:r>
            <w:r w:rsidRPr="006319FF">
              <w:rPr>
                <w:rFonts w:ascii="Arial" w:eastAsia="Times New Roman" w:hAnsi="Arial" w:cs="Arial"/>
                <w:sz w:val="20"/>
                <w:szCs w:val="20"/>
              </w:rPr>
              <w:t>twartość, refleksyjność oraz podstawowe postawy prospołeczne wraz ze wzrostem poczucia odpowiedzialności za siebie i powierzonych podopiecznych</w:t>
            </w:r>
          </w:p>
        </w:tc>
      </w:tr>
    </w:tbl>
    <w:p w:rsidR="002F20E5" w:rsidRPr="006319FF" w:rsidRDefault="002F20E5" w:rsidP="00B17900">
      <w:pPr>
        <w:pStyle w:val="Standard"/>
        <w:rPr>
          <w:rFonts w:ascii="Arial" w:hAnsi="Arial" w:cs="Arial"/>
          <w:sz w:val="20"/>
          <w:szCs w:val="20"/>
        </w:rPr>
      </w:pPr>
    </w:p>
    <w:p w:rsidR="002F20E5" w:rsidRPr="006319FF" w:rsidRDefault="002F20E5" w:rsidP="00B17900">
      <w:pPr>
        <w:pStyle w:val="Standard"/>
        <w:rPr>
          <w:rFonts w:ascii="Arial" w:hAnsi="Arial" w:cs="Arial"/>
          <w:sz w:val="20"/>
          <w:szCs w:val="20"/>
        </w:rPr>
      </w:pPr>
      <w:r w:rsidRPr="006319FF">
        <w:rPr>
          <w:rFonts w:ascii="Arial" w:hAnsi="Arial" w:cs="Arial"/>
          <w:sz w:val="20"/>
          <w:szCs w:val="20"/>
        </w:rPr>
        <w:t>Warunki wstępne</w:t>
      </w:r>
    </w:p>
    <w:p w:rsidR="002F20E5" w:rsidRPr="006319FF" w:rsidRDefault="002F20E5" w:rsidP="00B1790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2F20E5" w:rsidRPr="006319FF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Wiedza ogólna o nauczaniu języka obcego</w:t>
            </w:r>
          </w:p>
        </w:tc>
      </w:tr>
      <w:tr w:rsidR="002F20E5" w:rsidRPr="006319FF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Znajomość języka niemieckiego na poziomie</w:t>
            </w:r>
            <w:r w:rsidR="00FE4D2D">
              <w:rPr>
                <w:rFonts w:ascii="Arial" w:hAnsi="Arial" w:cs="Arial"/>
                <w:sz w:val="20"/>
                <w:szCs w:val="20"/>
              </w:rPr>
              <w:t xml:space="preserve"> B2</w:t>
            </w:r>
          </w:p>
        </w:tc>
      </w:tr>
      <w:tr w:rsidR="002F20E5" w:rsidRPr="006319FF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20E5" w:rsidRDefault="002F20E5" w:rsidP="00B17900">
      <w:pPr>
        <w:pStyle w:val="Standard"/>
        <w:rPr>
          <w:rFonts w:ascii="Arial" w:hAnsi="Arial" w:cs="Arial"/>
          <w:sz w:val="20"/>
          <w:szCs w:val="20"/>
        </w:rPr>
      </w:pPr>
    </w:p>
    <w:p w:rsidR="00D63C56" w:rsidRDefault="00D63C56" w:rsidP="00D63C56">
      <w:pPr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Efekty kształcenia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5296"/>
        <w:gridCol w:w="2367"/>
      </w:tblGrid>
      <w:tr w:rsidR="00D63C56" w:rsidTr="00D63C56">
        <w:trPr>
          <w:cantSplit/>
          <w:trHeight w:val="1262"/>
        </w:trPr>
        <w:tc>
          <w:tcPr>
            <w:tcW w:w="197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D63C56" w:rsidRDefault="00D63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20"/>
              </w:rPr>
              <w:t>(określonych w karcie programu studiów dla modułu specjalnościowego)</w:t>
            </w:r>
          </w:p>
        </w:tc>
      </w:tr>
      <w:tr w:rsidR="00D63C56" w:rsidTr="00D63C56">
        <w:trPr>
          <w:cantSplit/>
          <w:trHeight w:val="1573"/>
        </w:trPr>
        <w:tc>
          <w:tcPr>
            <w:tcW w:w="197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D63C56" w:rsidRDefault="00D63C56">
            <w:pPr>
              <w:suppressAutoHyphens w:val="0"/>
              <w:spacing w:line="240" w:lineRule="auto"/>
              <w:rPr>
                <w:rFonts w:ascii="Arial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D63C56" w:rsidRDefault="00D63C56">
            <w:pPr>
              <w:jc w:val="both"/>
              <w:rPr>
                <w:rStyle w:val="Domylnaczcionkaakapitu1"/>
                <w:rFonts w:ascii="Arial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MS Mincho" w:hAnsi="Arial" w:cs="Arial"/>
                <w:sz w:val="20"/>
                <w:szCs w:val="20"/>
              </w:rPr>
              <w:t>W01: zna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 xml:space="preserve"> zasady planowania, przygotowania i prowadzenia lekcji, w tym specyfiki nauczania sprawności receptywnych.</w:t>
            </w:r>
          </w:p>
          <w:p w:rsidR="00D63C56" w:rsidRDefault="00D63C56">
            <w:pPr>
              <w:jc w:val="both"/>
            </w:pP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 xml:space="preserve">W02: </w:t>
            </w:r>
            <w:r>
              <w:rPr>
                <w:rStyle w:val="Domylnaczcionkaakapitu1"/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ma uporządkowaną wiedzę obejmującą terminologię, teorię i metodologię z zakresu dydaktyki przedmiotowej, 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>w tym specyfiki nauczania sprawności receptywnych.</w:t>
            </w:r>
          </w:p>
        </w:tc>
        <w:tc>
          <w:tcPr>
            <w:tcW w:w="23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N_W01</w:t>
            </w: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N_W02</w:t>
            </w: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3C56" w:rsidRDefault="00D63C56" w:rsidP="00D63C56">
      <w:pPr>
        <w:rPr>
          <w:rFonts w:ascii="Arial" w:hAnsi="Arial" w:cs="Arial"/>
          <w:kern w:val="2"/>
          <w:sz w:val="20"/>
          <w:szCs w:val="20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5246"/>
        <w:gridCol w:w="2411"/>
      </w:tblGrid>
      <w:tr w:rsidR="00D63C56" w:rsidTr="00D63C56">
        <w:trPr>
          <w:cantSplit/>
          <w:trHeight w:val="1182"/>
        </w:trPr>
        <w:tc>
          <w:tcPr>
            <w:tcW w:w="198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D63C56" w:rsidRDefault="00D63C5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(określonych w karcie </w:t>
            </w:r>
          </w:p>
          <w:p w:rsidR="00D63C56" w:rsidRDefault="00D63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20"/>
              </w:rPr>
              <w:t>programu studiów dla modułu specjalnościowego)</w:t>
            </w:r>
          </w:p>
        </w:tc>
      </w:tr>
      <w:tr w:rsidR="00D63C56" w:rsidTr="00D63C56">
        <w:trPr>
          <w:cantSplit/>
          <w:trHeight w:val="2117"/>
        </w:trPr>
        <w:tc>
          <w:tcPr>
            <w:tcW w:w="198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D63C56" w:rsidRDefault="00D63C56">
            <w:pPr>
              <w:suppressAutoHyphens w:val="0"/>
              <w:spacing w:line="240" w:lineRule="auto"/>
              <w:rPr>
                <w:rFonts w:ascii="Arial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D63C56" w:rsidRDefault="00D63C56">
            <w:pPr>
              <w:jc w:val="both"/>
              <w:rPr>
                <w:rStyle w:val="Domylnaczcionkaakapitu1"/>
                <w:rFonts w:ascii="Arial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>U01: potrafi wyszukiwać, analizować, oceniać, selekcjonować i użytkować informację z wykorzystaniem różnych źródeł i sposobów w celu planowania procesu dydaktycznego</w:t>
            </w:r>
          </w:p>
          <w:p w:rsidR="00D63C56" w:rsidRDefault="00D63C56">
            <w:pPr>
              <w:jc w:val="both"/>
            </w:pP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>U02: posiada umiejętności badawcze, obejmujące formułowanie i analizę problemów badawczych w zakresie dyscyplin zintegrowanych stanowiących dydaktykę szczegółową</w:t>
            </w:r>
            <w:r w:rsidR="003653B7">
              <w:rPr>
                <w:rStyle w:val="Domylnaczcionkaakapitu1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N_U01</w:t>
            </w: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N_U02</w:t>
            </w: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3C56" w:rsidRDefault="00D63C56" w:rsidP="00D63C56">
      <w:pPr>
        <w:rPr>
          <w:rFonts w:ascii="Arial" w:hAnsi="Arial" w:cs="Arial"/>
          <w:kern w:val="2"/>
          <w:sz w:val="20"/>
          <w:szCs w:val="20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5246"/>
        <w:gridCol w:w="2411"/>
      </w:tblGrid>
      <w:tr w:rsidR="00D63C56" w:rsidTr="00D63C56">
        <w:trPr>
          <w:cantSplit/>
          <w:trHeight w:val="1236"/>
        </w:trPr>
        <w:tc>
          <w:tcPr>
            <w:tcW w:w="198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D63C56" w:rsidRDefault="00D63C5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(określonych w karcie </w:t>
            </w:r>
          </w:p>
          <w:p w:rsidR="00D63C56" w:rsidRDefault="00D63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20"/>
              </w:rPr>
              <w:t>programu studiów dla modułu specjalnościowego)</w:t>
            </w:r>
          </w:p>
        </w:tc>
      </w:tr>
      <w:tr w:rsidR="00D63C56" w:rsidTr="00D63C56">
        <w:trPr>
          <w:cantSplit/>
          <w:trHeight w:val="1461"/>
        </w:trPr>
        <w:tc>
          <w:tcPr>
            <w:tcW w:w="198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D63C56" w:rsidRDefault="00D63C56">
            <w:pPr>
              <w:suppressAutoHyphens w:val="0"/>
              <w:spacing w:line="240" w:lineRule="auto"/>
              <w:rPr>
                <w:rFonts w:ascii="Arial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D63C56" w:rsidRDefault="00D63C56">
            <w:pPr>
              <w:jc w:val="both"/>
              <w:rPr>
                <w:rStyle w:val="Domylnaczcionkaakapitu1"/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</w:pPr>
            <w:r>
              <w:rPr>
                <w:rStyle w:val="Domylnaczcionkaakapitu1"/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K01: 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>potrafi odpowiednio określić priorytety służące realizacji określonego przez siebie lub innych zadania.</w:t>
            </w:r>
          </w:p>
          <w:p w:rsidR="00D63C56" w:rsidRDefault="00D63C56">
            <w:pPr>
              <w:jc w:val="both"/>
              <w:rPr>
                <w:rFonts w:eastAsia="Times New Roman"/>
              </w:rPr>
            </w:pPr>
            <w:r>
              <w:rPr>
                <w:rStyle w:val="Domylnaczcionkaakapitu1"/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K02</w:t>
            </w:r>
            <w:r>
              <w:rPr>
                <w:rStyle w:val="Domylnaczcionkaakapitu1"/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 xml:space="preserve"> prawidłowo identyfikuje i rozstrzyga dylematy związane z wykonywaniem zawodu nauczyciela języka obcego.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N_K01</w:t>
            </w: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N_K02</w:t>
            </w: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3C56" w:rsidRDefault="00D63C56" w:rsidP="00D63C56">
      <w:pPr>
        <w:pStyle w:val="Zawartotabeli"/>
        <w:rPr>
          <w:rFonts w:ascii="Arial" w:hAnsi="Arial" w:cs="Arial"/>
          <w:sz w:val="20"/>
          <w:szCs w:val="20"/>
          <w:lang w:eastAsia="ar-SA"/>
        </w:rPr>
      </w:pPr>
    </w:p>
    <w:tbl>
      <w:tblPr>
        <w:tblW w:w="0" w:type="auto"/>
        <w:tblInd w:w="-8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63C56" w:rsidTr="00D63C5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63C56" w:rsidTr="00D63C5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:rsidR="00D63C56" w:rsidRDefault="00D63C56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63C56" w:rsidTr="00D63C5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:rsidR="00D63C56" w:rsidRDefault="00D63C56">
            <w:pPr>
              <w:suppressAutoHyphens w:val="0"/>
              <w:spacing w:line="240" w:lineRule="auto"/>
              <w:rPr>
                <w:rFonts w:ascii="Arial" w:hAnsi="Arial" w:cs="Arial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25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:rsidR="00D63C56" w:rsidRDefault="00D63C56">
            <w:pPr>
              <w:suppressAutoHyphens w:val="0"/>
              <w:spacing w:line="240" w:lineRule="auto"/>
              <w:rPr>
                <w:rFonts w:ascii="Arial" w:hAnsi="Arial" w:cs="Arial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C56" w:rsidTr="00D63C56">
        <w:trPr>
          <w:trHeight w:val="499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63C56" w:rsidTr="00D63C56">
        <w:trPr>
          <w:trHeight w:val="462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3C56" w:rsidRDefault="00D63C56" w:rsidP="00D63C56">
      <w:pPr>
        <w:pStyle w:val="Zawartotabeli"/>
        <w:rPr>
          <w:rFonts w:ascii="Arial" w:hAnsi="Arial" w:cs="Arial"/>
          <w:sz w:val="20"/>
          <w:szCs w:val="20"/>
          <w:lang w:eastAsia="ar-SA"/>
        </w:rPr>
      </w:pPr>
    </w:p>
    <w:p w:rsidR="00D63C56" w:rsidRDefault="00D63C56" w:rsidP="00D63C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D63C56" w:rsidTr="00D63C56">
        <w:trPr>
          <w:cantSplit/>
          <w:trHeight w:val="695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D63C56" w:rsidRDefault="00D63C56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Metoda asymilacji wiedzy, prezentacja multimedialna, dyskusja, referat, metody poszukujące (lektura i analiza tekstów).</w:t>
            </w:r>
          </w:p>
        </w:tc>
      </w:tr>
    </w:tbl>
    <w:p w:rsidR="00D63C56" w:rsidRDefault="00D63C56" w:rsidP="00D63C56">
      <w:pPr>
        <w:pStyle w:val="Zawartotabeli"/>
        <w:rPr>
          <w:rFonts w:ascii="Arial" w:hAnsi="Arial" w:cs="Arial"/>
          <w:sz w:val="20"/>
          <w:szCs w:val="20"/>
          <w:lang w:eastAsia="ar-SA"/>
        </w:rPr>
      </w:pPr>
    </w:p>
    <w:p w:rsidR="00D63C56" w:rsidRDefault="00D63C56" w:rsidP="00D63C56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kształcenia</w:t>
      </w:r>
    </w:p>
    <w:p w:rsidR="00D63C56" w:rsidRDefault="00D63C56" w:rsidP="00D63C5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5"/>
        <w:gridCol w:w="666"/>
        <w:gridCol w:w="666"/>
        <w:gridCol w:w="666"/>
        <w:gridCol w:w="666"/>
        <w:gridCol w:w="666"/>
        <w:gridCol w:w="665"/>
        <w:gridCol w:w="564"/>
        <w:gridCol w:w="768"/>
        <w:gridCol w:w="666"/>
        <w:gridCol w:w="666"/>
        <w:gridCol w:w="670"/>
      </w:tblGrid>
      <w:tr w:rsidR="00D63C56" w:rsidTr="00E54957">
        <w:trPr>
          <w:cantSplit/>
          <w:trHeight w:val="151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63C56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C56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C56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C56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C56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C56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3C56" w:rsidRDefault="00D63C56" w:rsidP="00D63C5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D63C56" w:rsidTr="00E54957">
        <w:trPr>
          <w:cantSplit/>
          <w:trHeight w:val="259"/>
        </w:trPr>
        <w:tc>
          <w:tcPr>
            <w:tcW w:w="194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</w:tcPr>
          <w:p w:rsidR="00D63C56" w:rsidRDefault="00D63C56" w:rsidP="00E54957">
            <w:pPr>
              <w:pStyle w:val="Zawartotabeli"/>
              <w:spacing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Warunkiem uzyskania pozytywnej oceny jest regularne i aktywne uczestnictwo w zajęciach, udział w dyskusji w czasie zajęć, realizacja projektu indywidualnego oraz uzyskanie pozytywnej oceny z egzaminu końcowego (egzamin pisemny). Standardowa skala ocen.</w:t>
            </w:r>
          </w:p>
        </w:tc>
      </w:tr>
    </w:tbl>
    <w:p w:rsidR="00D63C56" w:rsidRDefault="00D63C56" w:rsidP="00D63C5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D63C56" w:rsidTr="00E54957">
        <w:trPr>
          <w:cantSplit/>
          <w:trHeight w:val="422"/>
        </w:trPr>
        <w:tc>
          <w:tcPr>
            <w:tcW w:w="194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63C56" w:rsidRDefault="00D63C56" w:rsidP="00E54957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D63C56" w:rsidRDefault="00D63C56" w:rsidP="00E54957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:rsidR="00D63C56" w:rsidRDefault="00D63C56" w:rsidP="00E5495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3C56" w:rsidRDefault="00D63C56" w:rsidP="00D63C56">
      <w:pPr>
        <w:rPr>
          <w:rFonts w:ascii="Arial" w:hAnsi="Arial" w:cs="Arial"/>
          <w:sz w:val="20"/>
          <w:szCs w:val="20"/>
        </w:rPr>
      </w:pPr>
    </w:p>
    <w:p w:rsidR="00D63C56" w:rsidRDefault="00D63C56" w:rsidP="00D63C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Tr="00E54957">
        <w:trPr>
          <w:cantSplit/>
          <w:trHeight w:val="1136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D63C56" w:rsidRDefault="00D63C56" w:rsidP="00E54957">
            <w:pPr>
              <w:rPr>
                <w:rFonts w:ascii="Arial" w:eastAsia="MS Mincho" w:hAnsi="Arial" w:cs="Arial"/>
                <w:b/>
                <w:sz w:val="20"/>
                <w:szCs w:val="20"/>
              </w:rPr>
            </w:pPr>
            <w:r>
              <w:rPr>
                <w:rStyle w:val="Domylnaczcionkaakapitu1"/>
                <w:rFonts w:ascii="Arial" w:eastAsia="MS Mincho" w:hAnsi="Arial" w:cs="Arial"/>
                <w:b/>
                <w:sz w:val="20"/>
                <w:szCs w:val="20"/>
              </w:rPr>
              <w:lastRenderedPageBreak/>
              <w:t xml:space="preserve">Cele główne: </w:t>
            </w:r>
            <w:r>
              <w:rPr>
                <w:rStyle w:val="Domylnaczcionkaakapitu1"/>
                <w:rFonts w:ascii="Arial" w:eastAsia="MS Mincho" w:hAnsi="Arial" w:cs="Arial"/>
                <w:sz w:val="20"/>
                <w:szCs w:val="20"/>
              </w:rPr>
              <w:t>Nabywanie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umiejętności glottodydaktycznych w celu wykorzystania ich w pracy zawodowej oraz n</w:t>
            </w:r>
            <w:r>
              <w:rPr>
                <w:rStyle w:val="Domylnaczcionkaakapitu1"/>
                <w:rFonts w:ascii="Arial" w:eastAsia="MS Mincho" w:hAnsi="Arial" w:cs="Arial"/>
                <w:sz w:val="20"/>
                <w:szCs w:val="20"/>
              </w:rPr>
              <w:t>abywanie umiejętności integracji powyższych sprawności.</w:t>
            </w:r>
          </w:p>
          <w:p w:rsidR="00D63C56" w:rsidRDefault="00D63C56" w:rsidP="00E54957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</w:rPr>
              <w:t>Treści:</w:t>
            </w:r>
          </w:p>
          <w:p w:rsidR="00D63C56" w:rsidRDefault="00D63C56" w:rsidP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Usystematyzowanie wiedzy o procesie uczenia się oraz jego zasadach we współczesnej szkole (rodzaje uczenia się (m.in.: strategiczne, autonomiczne, refleksyjne), </w:t>
            </w:r>
          </w:p>
          <w:p w:rsidR="00D63C56" w:rsidRDefault="00D63C56" w:rsidP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zależności uczenia się od wieku uczącego się </w:t>
            </w:r>
          </w:p>
          <w:p w:rsidR="00D63C56" w:rsidRDefault="00D63C56" w:rsidP="00E54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Poznanie zasad komunikacji w języku ojczystym i obcym. Poznanie czynników wpływających na efektywność nabywania umiejętności językowych. </w:t>
            </w:r>
          </w:p>
          <w:p w:rsidR="00D63C56" w:rsidRDefault="00D63C56" w:rsidP="00E54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Zaznajomienie z wybranymi konwencjonalnymi metodami nauczania języków obcych </w:t>
            </w:r>
          </w:p>
          <w:p w:rsidR="00D63C56" w:rsidRDefault="00D63C56" w:rsidP="00E54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Zaznajomienie z wybranymi alternatywnymi metodami nauczania języków obcych oraz ich aktywne zastosowanie w procesie glottodydaktycznym. </w:t>
            </w:r>
          </w:p>
          <w:p w:rsidR="00D63C56" w:rsidRDefault="00D63C56" w:rsidP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Omówienie zasad przyspieszonego i efektywnego uczenia się w klasie oraz w domu, także za pomocą odpowiednich narzędzi.</w:t>
            </w:r>
          </w:p>
        </w:tc>
      </w:tr>
    </w:tbl>
    <w:p w:rsidR="00D63C56" w:rsidRDefault="00D63C56" w:rsidP="00D63C56">
      <w:pPr>
        <w:rPr>
          <w:rFonts w:ascii="Arial" w:hAnsi="Arial" w:cs="Arial"/>
          <w:sz w:val="20"/>
          <w:szCs w:val="20"/>
        </w:rPr>
      </w:pPr>
    </w:p>
    <w:p w:rsidR="00D63C56" w:rsidRDefault="00D63C56" w:rsidP="00D63C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literatury podstawowej</w:t>
      </w:r>
    </w:p>
    <w:p w:rsidR="00D63C56" w:rsidRDefault="00D63C56" w:rsidP="00D63C5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Tr="00E54957">
        <w:trPr>
          <w:cantSplit/>
          <w:trHeight w:val="1098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D63C56" w:rsidRDefault="00D63C56" w:rsidP="00E54957">
            <w:pPr>
              <w:pStyle w:val="Tekstpodstawowy"/>
              <w:spacing w:after="0"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  <w:t>Apeltauer</w:t>
            </w:r>
            <w:proofErr w:type="spellEnd"/>
            <w:r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  <w:t>, E. (1997): Grundlagen des Erst- und Fremdsprachenerwerbs. Fernstudieneinheit 15. Langenscheidt, Berlin, München.</w:t>
            </w:r>
          </w:p>
          <w:p w:rsidR="00D63C56" w:rsidRDefault="00D63C56" w:rsidP="00E54957">
            <w:pPr>
              <w:pStyle w:val="Tekstpodstawowy"/>
              <w:spacing w:after="0" w:line="276" w:lineRule="auto"/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Bimmel, P./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Rampillon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 U. (2000): Lernerautonomie und Lernstrategien. Fernstudieneinheit 23. Langenscheidt, Berlin, München.</w:t>
            </w:r>
          </w:p>
          <w:p w:rsidR="00D63C56" w:rsidRDefault="00D63C56" w:rsidP="00E54957">
            <w:pPr>
              <w:pStyle w:val="Tekstpodstawowy"/>
              <w:spacing w:after="0"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  <w:t xml:space="preserve">Bimmel, P. / Kast, B. / Neuner, G. (2011): Deutschunterricht planen </w:t>
            </w:r>
            <w:r>
              <w:rPr>
                <w:rStyle w:val="Domylnaczcionkaakapitu1"/>
                <w:rFonts w:ascii="Arial" w:hAnsi="Arial" w:cs="Arial"/>
                <w:i/>
                <w:sz w:val="20"/>
                <w:szCs w:val="20"/>
                <w:lang w:val="de-DE"/>
              </w:rPr>
              <w:t xml:space="preserve">NEU. 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  <w:t> Fernstudieneinheit 18. Langenscheidt, Berlin, München.</w:t>
            </w:r>
          </w:p>
          <w:p w:rsidR="00D63C56" w:rsidRDefault="00D63C56" w:rsidP="00E54957">
            <w:pPr>
              <w:pStyle w:val="Tekstpodstawowy"/>
              <w:spacing w:after="0"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Boeckmann, K. (2010): Grundlagen des Erst- und Fremdsprachenerwerbs. Ergänzungsheft. Fernstudieneinheit 15. Langenscheidt, Berlin, München.</w:t>
            </w:r>
          </w:p>
          <w:p w:rsidR="00D63C56" w:rsidRDefault="00D63C56" w:rsidP="00E54957">
            <w:pPr>
              <w:suppressAutoHyphens w:val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D63C56" w:rsidRDefault="00D63C56" w:rsidP="00D63C56">
      <w:pPr>
        <w:rPr>
          <w:rFonts w:ascii="Arial" w:hAnsi="Arial" w:cs="Arial"/>
          <w:sz w:val="20"/>
          <w:szCs w:val="20"/>
          <w:lang w:val="it-IT"/>
        </w:rPr>
      </w:pPr>
    </w:p>
    <w:p w:rsidR="00D63C56" w:rsidRDefault="00D63C56" w:rsidP="00D63C56">
      <w:pPr>
        <w:rPr>
          <w:rFonts w:ascii="Arial" w:hAnsi="Arial" w:cs="Arial"/>
          <w:sz w:val="20"/>
          <w:szCs w:val="20"/>
          <w:lang w:val="it-IT"/>
        </w:rPr>
      </w:pPr>
      <w:r>
        <w:rPr>
          <w:rStyle w:val="Domylnaczcionkaakapitu1"/>
          <w:rFonts w:ascii="Arial" w:hAnsi="Arial" w:cs="Arial"/>
          <w:sz w:val="20"/>
          <w:szCs w:val="20"/>
          <w:lang w:val="it-IT"/>
        </w:rPr>
        <w:t>Wykaz literatury uzupełniającej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Tr="00E54957">
        <w:trPr>
          <w:trHeight w:val="1112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D63C56" w:rsidRDefault="00D63C56" w:rsidP="00E54957">
            <w:pPr>
              <w:pStyle w:val="Tekstpodstawowy"/>
              <w:widowControl/>
              <w:spacing w:after="0"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Albers, H.-G., Bolton S.(1995): Testen und Prüfen in der Grundstufe. Fernstudieneinheit 7. Langenscheidt, Berlin, München .</w:t>
            </w:r>
          </w:p>
          <w:p w:rsidR="00D63C56" w:rsidRDefault="00D63C56" w:rsidP="00E54957">
            <w:pPr>
              <w:pStyle w:val="Tekstpodstawowy"/>
              <w:widowControl/>
              <w:spacing w:after="0" w:line="276" w:lineRule="auto"/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</w:pPr>
            <w:r>
              <w:rPr>
                <w:rStyle w:val="Domylnaczcionkaakapitu1"/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Europejski System Opisu Kształcenia Językowego: uczenie się, nauczanie, ocenianie.: </w:t>
            </w:r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</w:rPr>
              <w:t xml:space="preserve">Wydawnictwo Centralnego Ośrodka Doskonalenia Nauczycieli. </w:t>
            </w:r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Warszawa 2003</w:t>
            </w:r>
          </w:p>
          <w:p w:rsidR="00D63C56" w:rsidRDefault="00D63C56" w:rsidP="00E54957">
            <w:pPr>
              <w:pStyle w:val="Tekstpodstawowy"/>
              <w:widowControl/>
              <w:spacing w:after="0" w:line="276" w:lineRule="auto"/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</w:pPr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Herrmann, U. (Hrsg.) (2009): Neurodidaktik. Grundlagen und Vorschläge für gehirngerechtes Lehren und Lernen. Beltz Verlag, Weinheim u. Basel.</w:t>
            </w:r>
          </w:p>
          <w:p w:rsidR="00D63C56" w:rsidRDefault="00D63C56" w:rsidP="00E54957">
            <w:pPr>
              <w:pStyle w:val="Tekstpodstawowy"/>
              <w:widowControl/>
              <w:spacing w:after="0" w:line="276" w:lineRule="auto"/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Lüger</w:t>
            </w:r>
            <w:proofErr w:type="spellEnd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, H. (1993): Routinen und Rituale in der Alltagskommunikation. Fernstudieneinheit 6. Langenscheidt, Berlin, München.</w:t>
            </w:r>
          </w:p>
          <w:p w:rsidR="00D63C56" w:rsidRDefault="00D63C56" w:rsidP="00E54957">
            <w:pPr>
              <w:pStyle w:val="podtytu3"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 xml:space="preserve">Krumm, H.-J. / </w:t>
            </w:r>
            <w:proofErr w:type="spellStart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Fandrych</w:t>
            </w:r>
            <w:proofErr w:type="spellEnd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Ch</w:t>
            </w:r>
            <w:proofErr w:type="spellEnd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. / Hufeisen, B.  / Riemer, C. (Hrsg.) (2010): Deutsch als Fremd- und Zweitsprache – Ein internationales Handbuch. de Gruyter, Berlin.</w:t>
            </w:r>
          </w:p>
          <w:p w:rsidR="00D63C56" w:rsidRDefault="00D63C56" w:rsidP="00E54957">
            <w:pPr>
              <w:pStyle w:val="Tekstpodstawowy"/>
              <w:spacing w:after="0"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Müller, B. D. (1994): Wortschatzarbeit und Bedeutungsvermittlung. Fernstudieneinheit 8. Langenscheidt, Berlin, München.</w:t>
            </w:r>
          </w:p>
          <w:p w:rsidR="00D63C56" w:rsidRDefault="00D63C56" w:rsidP="00E54957">
            <w:pPr>
              <w:pStyle w:val="Tekstpodstawowy"/>
              <w:widowControl/>
              <w:spacing w:after="0" w:line="276" w:lineRule="auto"/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Storch, G. (1999): Deutsch als Fremdsprache – Eine Didaktik. W. Fink, Paderborn.</w:t>
            </w:r>
          </w:p>
          <w:p w:rsidR="00D63C56" w:rsidRDefault="00D63C56" w:rsidP="00E54957">
            <w:pPr>
              <w:pStyle w:val="podtytu3"/>
              <w:spacing w:line="276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D63C56" w:rsidRDefault="00D63C56" w:rsidP="00D63C56">
      <w:pPr>
        <w:rPr>
          <w:rFonts w:ascii="Arial" w:hAnsi="Arial" w:cs="Arial"/>
          <w:sz w:val="20"/>
          <w:szCs w:val="20"/>
          <w:lang w:val="it-IT"/>
        </w:rPr>
      </w:pPr>
    </w:p>
    <w:p w:rsidR="002F20E5" w:rsidRPr="006319FF" w:rsidRDefault="002F20E5" w:rsidP="00B17900">
      <w:pPr>
        <w:pStyle w:val="Tekstdymka1"/>
        <w:rPr>
          <w:rFonts w:ascii="Arial" w:hAnsi="Arial" w:cs="Arial"/>
          <w:sz w:val="20"/>
          <w:szCs w:val="20"/>
        </w:rPr>
      </w:pPr>
      <w:r w:rsidRPr="006319FF">
        <w:rPr>
          <w:rFonts w:ascii="Arial" w:hAnsi="Arial" w:cs="Arial"/>
          <w:sz w:val="20"/>
          <w:szCs w:val="20"/>
        </w:rPr>
        <w:lastRenderedPageBreak/>
        <w:t>Bilans godzinowy zgodny z CNPS (Całkowity Nakład Pracy Studenta)</w:t>
      </w:r>
    </w:p>
    <w:p w:rsidR="002F20E5" w:rsidRPr="006319FF" w:rsidRDefault="002F20E5" w:rsidP="00B1790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58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4"/>
        <w:gridCol w:w="5302"/>
        <w:gridCol w:w="19"/>
        <w:gridCol w:w="1067"/>
      </w:tblGrid>
      <w:tr w:rsidR="002F20E5" w:rsidRPr="006319FF" w:rsidTr="00E460B3">
        <w:trPr>
          <w:cantSplit/>
          <w:trHeight w:val="392"/>
        </w:trPr>
        <w:tc>
          <w:tcPr>
            <w:tcW w:w="319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E460B3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F20E5" w:rsidRPr="006319FF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3653B7" w:rsidP="00F25C1F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F20E5" w:rsidRPr="006319FF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2F20E5" w:rsidRPr="006319FF" w:rsidTr="00E460B3">
        <w:trPr>
          <w:cantSplit/>
          <w:trHeight w:val="392"/>
        </w:trPr>
        <w:tc>
          <w:tcPr>
            <w:tcW w:w="319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 xml:space="preserve"> Ilość godzin pracy studenta bez kontaktu z prowadzącymi</w:t>
            </w: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3653B7" w:rsidP="00F25C1F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2F20E5" w:rsidRPr="006319FF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3653B7" w:rsidP="00F25C1F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2F20E5" w:rsidRPr="006319FF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E460B3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F20E5" w:rsidRPr="006319FF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F20E5" w:rsidRPr="006319FF" w:rsidTr="00F25C1F">
        <w:trPr>
          <w:cantSplit/>
          <w:trHeight w:val="392"/>
        </w:trPr>
        <w:tc>
          <w:tcPr>
            <w:tcW w:w="8515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3653B7" w:rsidP="00F25C1F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F20E5" w:rsidRPr="006319FF" w:rsidTr="00F25C1F">
        <w:trPr>
          <w:cantSplit/>
          <w:trHeight w:val="392"/>
        </w:trPr>
        <w:tc>
          <w:tcPr>
            <w:tcW w:w="8515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3653B7" w:rsidP="00C52455">
            <w:pPr>
              <w:pStyle w:val="Standard"/>
              <w:widowControl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2F20E5" w:rsidRPr="006319FF" w:rsidRDefault="002F20E5" w:rsidP="00B17900">
      <w:pPr>
        <w:pStyle w:val="Tekstdymka1"/>
        <w:rPr>
          <w:rFonts w:ascii="Arial" w:hAnsi="Arial" w:cs="Arial"/>
          <w:sz w:val="20"/>
          <w:szCs w:val="20"/>
        </w:rPr>
      </w:pPr>
    </w:p>
    <w:p w:rsidR="002F20E5" w:rsidRPr="006319FF" w:rsidRDefault="002F20E5" w:rsidP="00B17900">
      <w:pPr>
        <w:pStyle w:val="Tekstdymka1"/>
        <w:rPr>
          <w:rFonts w:ascii="Arial" w:hAnsi="Arial" w:cs="Arial"/>
          <w:sz w:val="20"/>
          <w:szCs w:val="20"/>
        </w:rPr>
      </w:pPr>
    </w:p>
    <w:sectPr w:rsidR="002F20E5" w:rsidRPr="006319FF" w:rsidSect="00AE4CBE">
      <w:headerReference w:type="default" r:id="rId8"/>
      <w:footerReference w:type="default" r:id="rId9"/>
      <w:pgSz w:w="11906" w:h="16838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64A" w:rsidRDefault="00BD064A">
      <w:pPr>
        <w:spacing w:after="0" w:line="240" w:lineRule="auto"/>
      </w:pPr>
      <w:r>
        <w:separator/>
      </w:r>
    </w:p>
  </w:endnote>
  <w:endnote w:type="continuationSeparator" w:id="0">
    <w:p w:rsidR="00BD064A" w:rsidRDefault="00BD0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0E5" w:rsidRDefault="00F524E6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2A15F7">
      <w:rPr>
        <w:noProof/>
      </w:rPr>
      <w:t>1</w:t>
    </w:r>
    <w:r>
      <w:rPr>
        <w:noProof/>
      </w:rPr>
      <w:fldChar w:fldCharType="end"/>
    </w:r>
  </w:p>
  <w:p w:rsidR="002F20E5" w:rsidRDefault="002F20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64A" w:rsidRDefault="00BD064A">
      <w:pPr>
        <w:spacing w:after="0" w:line="240" w:lineRule="auto"/>
      </w:pPr>
      <w:r>
        <w:separator/>
      </w:r>
    </w:p>
  </w:footnote>
  <w:footnote w:type="continuationSeparator" w:id="0">
    <w:p w:rsidR="00BD064A" w:rsidRDefault="00BD0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0E5" w:rsidRDefault="002F20E5">
    <w:pPr>
      <w:pStyle w:val="Nagwek"/>
      <w:spacing w:before="0" w:after="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9617E"/>
    <w:multiLevelType w:val="multilevel"/>
    <w:tmpl w:val="D98A21B8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6E406577"/>
    <w:multiLevelType w:val="multilevel"/>
    <w:tmpl w:val="973A148E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900"/>
    <w:rsid w:val="00077590"/>
    <w:rsid w:val="000A1A4D"/>
    <w:rsid w:val="00287819"/>
    <w:rsid w:val="002A15F7"/>
    <w:rsid w:val="002F20E5"/>
    <w:rsid w:val="003653B7"/>
    <w:rsid w:val="00620D1E"/>
    <w:rsid w:val="006319FF"/>
    <w:rsid w:val="007A5806"/>
    <w:rsid w:val="007D6279"/>
    <w:rsid w:val="00A57D99"/>
    <w:rsid w:val="00AE4CBE"/>
    <w:rsid w:val="00B17900"/>
    <w:rsid w:val="00BB1B90"/>
    <w:rsid w:val="00BD064A"/>
    <w:rsid w:val="00BF051E"/>
    <w:rsid w:val="00C22459"/>
    <w:rsid w:val="00C52455"/>
    <w:rsid w:val="00D63C56"/>
    <w:rsid w:val="00E13D9D"/>
    <w:rsid w:val="00E460B3"/>
    <w:rsid w:val="00F25C1F"/>
    <w:rsid w:val="00F524E6"/>
    <w:rsid w:val="00FE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900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Nagwek1">
    <w:name w:val="heading 1"/>
    <w:basedOn w:val="Standard"/>
    <w:next w:val="Normalny"/>
    <w:link w:val="Nagwek1Znak"/>
    <w:uiPriority w:val="99"/>
    <w:qFormat/>
    <w:rsid w:val="00B17900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17900"/>
    <w:rPr>
      <w:rFonts w:ascii="Verdana" w:hAnsi="Verdana" w:cs="Times New Roman"/>
      <w:kern w:val="3"/>
      <w:sz w:val="28"/>
      <w:szCs w:val="28"/>
      <w:lang w:eastAsia="pl-PL"/>
    </w:rPr>
  </w:style>
  <w:style w:type="paragraph" w:customStyle="1" w:styleId="Standard">
    <w:name w:val="Standard"/>
    <w:uiPriority w:val="99"/>
    <w:rsid w:val="00B17900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Nagwek">
    <w:name w:val="header"/>
    <w:basedOn w:val="Standard"/>
    <w:link w:val="NagwekZnak"/>
    <w:uiPriority w:val="99"/>
    <w:rsid w:val="00B17900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locked/>
    <w:rsid w:val="00B17900"/>
    <w:rPr>
      <w:rFonts w:ascii="Arial" w:hAnsi="Arial" w:cs="Arial"/>
      <w:kern w:val="3"/>
      <w:sz w:val="28"/>
      <w:szCs w:val="28"/>
      <w:lang w:eastAsia="pl-PL"/>
    </w:rPr>
  </w:style>
  <w:style w:type="paragraph" w:styleId="Stopka">
    <w:name w:val="footer"/>
    <w:basedOn w:val="Standard"/>
    <w:link w:val="StopkaZnak"/>
    <w:uiPriority w:val="99"/>
    <w:rsid w:val="00B17900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17900"/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uiPriority w:val="99"/>
    <w:rsid w:val="00B17900"/>
    <w:pPr>
      <w:suppressLineNumbers/>
    </w:pPr>
  </w:style>
  <w:style w:type="paragraph" w:customStyle="1" w:styleId="Tekstdymka1">
    <w:name w:val="Tekst dymka1"/>
    <w:basedOn w:val="Standard"/>
    <w:rsid w:val="00B17900"/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uiPriority w:val="99"/>
    <w:qFormat/>
    <w:rsid w:val="00B17900"/>
    <w:pPr>
      <w:spacing w:after="200"/>
      <w:ind w:left="720"/>
    </w:pPr>
  </w:style>
  <w:style w:type="paragraph" w:customStyle="1" w:styleId="Zawartotabeli">
    <w:name w:val="Zawartość tabeli"/>
    <w:basedOn w:val="Normalny"/>
    <w:rsid w:val="00C52455"/>
    <w:pPr>
      <w:suppressLineNumbers/>
      <w:autoSpaceDE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numbering" w:customStyle="1" w:styleId="WWNum1">
    <w:name w:val="WWNum1"/>
    <w:rsid w:val="004C6919"/>
    <w:pPr>
      <w:numPr>
        <w:numId w:val="1"/>
      </w:numPr>
    </w:pPr>
  </w:style>
  <w:style w:type="character" w:customStyle="1" w:styleId="Domylnaczcionkaakapitu1">
    <w:name w:val="Domyślna czcionka akapitu1"/>
    <w:rsid w:val="00D63C56"/>
  </w:style>
  <w:style w:type="paragraph" w:styleId="Tekstpodstawowy">
    <w:name w:val="Body Text"/>
    <w:basedOn w:val="Normalny"/>
    <w:link w:val="TekstpodstawowyZnak"/>
    <w:rsid w:val="00D63C56"/>
    <w:pPr>
      <w:autoSpaceDN/>
      <w:spacing w:after="120" w:line="100" w:lineRule="atLeast"/>
    </w:pPr>
    <w:rPr>
      <w:rFonts w:eastAsia="Arial Unicode MS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D63C56"/>
    <w:rPr>
      <w:rFonts w:eastAsia="Arial Unicode MS" w:cs="Tahoma"/>
      <w:kern w:val="1"/>
      <w:sz w:val="24"/>
      <w:szCs w:val="24"/>
      <w:lang w:eastAsia="ar-SA"/>
    </w:rPr>
  </w:style>
  <w:style w:type="paragraph" w:customStyle="1" w:styleId="podtytu3">
    <w:name w:val="podtytu3"/>
    <w:basedOn w:val="Normalny"/>
    <w:rsid w:val="00D63C56"/>
    <w:pPr>
      <w:widowControl/>
      <w:suppressAutoHyphens w:val="0"/>
      <w:autoSpaceDN/>
      <w:spacing w:after="0" w:line="100" w:lineRule="atLeast"/>
    </w:pPr>
    <w:rPr>
      <w:rFonts w:ascii="TimesNewRoman" w:eastAsia="Times New Roman" w:hAnsi="TimesNew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900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Nagwek1">
    <w:name w:val="heading 1"/>
    <w:basedOn w:val="Standard"/>
    <w:next w:val="Normalny"/>
    <w:link w:val="Nagwek1Znak"/>
    <w:uiPriority w:val="99"/>
    <w:qFormat/>
    <w:rsid w:val="00B17900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17900"/>
    <w:rPr>
      <w:rFonts w:ascii="Verdana" w:hAnsi="Verdana" w:cs="Times New Roman"/>
      <w:kern w:val="3"/>
      <w:sz w:val="28"/>
      <w:szCs w:val="28"/>
      <w:lang w:eastAsia="pl-PL"/>
    </w:rPr>
  </w:style>
  <w:style w:type="paragraph" w:customStyle="1" w:styleId="Standard">
    <w:name w:val="Standard"/>
    <w:uiPriority w:val="99"/>
    <w:rsid w:val="00B17900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Nagwek">
    <w:name w:val="header"/>
    <w:basedOn w:val="Standard"/>
    <w:link w:val="NagwekZnak"/>
    <w:uiPriority w:val="99"/>
    <w:rsid w:val="00B17900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locked/>
    <w:rsid w:val="00B17900"/>
    <w:rPr>
      <w:rFonts w:ascii="Arial" w:hAnsi="Arial" w:cs="Arial"/>
      <w:kern w:val="3"/>
      <w:sz w:val="28"/>
      <w:szCs w:val="28"/>
      <w:lang w:eastAsia="pl-PL"/>
    </w:rPr>
  </w:style>
  <w:style w:type="paragraph" w:styleId="Stopka">
    <w:name w:val="footer"/>
    <w:basedOn w:val="Standard"/>
    <w:link w:val="StopkaZnak"/>
    <w:uiPriority w:val="99"/>
    <w:rsid w:val="00B17900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17900"/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uiPriority w:val="99"/>
    <w:rsid w:val="00B17900"/>
    <w:pPr>
      <w:suppressLineNumbers/>
    </w:pPr>
  </w:style>
  <w:style w:type="paragraph" w:customStyle="1" w:styleId="Tekstdymka1">
    <w:name w:val="Tekst dymka1"/>
    <w:basedOn w:val="Standard"/>
    <w:rsid w:val="00B17900"/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uiPriority w:val="99"/>
    <w:qFormat/>
    <w:rsid w:val="00B17900"/>
    <w:pPr>
      <w:spacing w:after="200"/>
      <w:ind w:left="720"/>
    </w:pPr>
  </w:style>
  <w:style w:type="paragraph" w:customStyle="1" w:styleId="Zawartotabeli">
    <w:name w:val="Zawartość tabeli"/>
    <w:basedOn w:val="Normalny"/>
    <w:rsid w:val="00C52455"/>
    <w:pPr>
      <w:suppressLineNumbers/>
      <w:autoSpaceDE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numbering" w:customStyle="1" w:styleId="WWNum1">
    <w:name w:val="WWNum1"/>
    <w:rsid w:val="004C6919"/>
    <w:pPr>
      <w:numPr>
        <w:numId w:val="1"/>
      </w:numPr>
    </w:pPr>
  </w:style>
  <w:style w:type="character" w:customStyle="1" w:styleId="Domylnaczcionkaakapitu1">
    <w:name w:val="Domyślna czcionka akapitu1"/>
    <w:rsid w:val="00D63C56"/>
  </w:style>
  <w:style w:type="paragraph" w:styleId="Tekstpodstawowy">
    <w:name w:val="Body Text"/>
    <w:basedOn w:val="Normalny"/>
    <w:link w:val="TekstpodstawowyZnak"/>
    <w:rsid w:val="00D63C56"/>
    <w:pPr>
      <w:autoSpaceDN/>
      <w:spacing w:after="120" w:line="100" w:lineRule="atLeast"/>
    </w:pPr>
    <w:rPr>
      <w:rFonts w:eastAsia="Arial Unicode MS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D63C56"/>
    <w:rPr>
      <w:rFonts w:eastAsia="Arial Unicode MS" w:cs="Tahoma"/>
      <w:kern w:val="1"/>
      <w:sz w:val="24"/>
      <w:szCs w:val="24"/>
      <w:lang w:eastAsia="ar-SA"/>
    </w:rPr>
  </w:style>
  <w:style w:type="paragraph" w:customStyle="1" w:styleId="podtytu3">
    <w:name w:val="podtytu3"/>
    <w:basedOn w:val="Normalny"/>
    <w:rsid w:val="00D63C56"/>
    <w:pPr>
      <w:widowControl/>
      <w:suppressAutoHyphens w:val="0"/>
      <w:autoSpaceDN/>
      <w:spacing w:after="0" w:line="100" w:lineRule="atLeast"/>
    </w:pPr>
    <w:rPr>
      <w:rFonts w:ascii="TimesNewRoman" w:eastAsia="Times New Roman" w:hAnsi="TimesNew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1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912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2018-07-13T11:33:00Z</dcterms:created>
  <dcterms:modified xsi:type="dcterms:W3CDTF">2018-07-13T11:33:00Z</dcterms:modified>
</cp:coreProperties>
</file>